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BA9" w:rsidRDefault="00870BA9" w:rsidP="00870BA9">
      <w:pPr>
        <w:jc w:val="center"/>
        <w:rPr>
          <w:rFonts w:ascii="Arial" w:hAnsi="Arial" w:cs="Arial"/>
          <w:b/>
          <w:sz w:val="32"/>
          <w:szCs w:val="32"/>
        </w:rPr>
      </w:pPr>
      <w:r>
        <w:rPr>
          <w:rFonts w:ascii="Arial" w:hAnsi="Arial" w:cs="Arial"/>
          <w:b/>
          <w:sz w:val="32"/>
          <w:szCs w:val="32"/>
        </w:rPr>
        <w:t>АДМИНИСТРАЦИЯ  НИЖНЕБОРКОВСКОГО  СЕЛЬСОВЕТА</w:t>
      </w:r>
    </w:p>
    <w:p w:rsidR="00870BA9" w:rsidRDefault="00870BA9" w:rsidP="00870BA9">
      <w:pPr>
        <w:jc w:val="center"/>
        <w:rPr>
          <w:rFonts w:ascii="Arial" w:hAnsi="Arial" w:cs="Arial"/>
          <w:b/>
          <w:sz w:val="32"/>
          <w:szCs w:val="32"/>
        </w:rPr>
      </w:pPr>
      <w:r>
        <w:rPr>
          <w:rFonts w:ascii="Arial" w:hAnsi="Arial" w:cs="Arial"/>
          <w:b/>
          <w:sz w:val="32"/>
          <w:szCs w:val="32"/>
        </w:rPr>
        <w:t>ГОРШЕЧЕНСКОГО  РАЙОНА  КУРСКОЙ ОБЛАСТИ</w:t>
      </w:r>
    </w:p>
    <w:p w:rsidR="00870BA9" w:rsidRDefault="00870BA9" w:rsidP="00870BA9">
      <w:pPr>
        <w:jc w:val="center"/>
        <w:rPr>
          <w:rFonts w:ascii="Arial" w:hAnsi="Arial" w:cs="Arial"/>
          <w:b/>
          <w:sz w:val="32"/>
          <w:szCs w:val="32"/>
        </w:rPr>
      </w:pPr>
      <w:r>
        <w:rPr>
          <w:rFonts w:ascii="Arial" w:hAnsi="Arial" w:cs="Arial"/>
          <w:b/>
          <w:sz w:val="32"/>
          <w:szCs w:val="32"/>
        </w:rPr>
        <w:t>ПОСТАНОВЛЕНИЕ</w:t>
      </w:r>
    </w:p>
    <w:p w:rsidR="00870BA9" w:rsidRDefault="00870BA9" w:rsidP="00870BA9">
      <w:pPr>
        <w:jc w:val="center"/>
        <w:rPr>
          <w:rFonts w:ascii="Arial" w:hAnsi="Arial" w:cs="Arial"/>
          <w:b/>
          <w:sz w:val="32"/>
          <w:szCs w:val="32"/>
        </w:rPr>
      </w:pPr>
      <w:r>
        <w:rPr>
          <w:rFonts w:ascii="Arial" w:hAnsi="Arial" w:cs="Arial"/>
          <w:b/>
          <w:sz w:val="32"/>
          <w:szCs w:val="32"/>
        </w:rPr>
        <w:t>от 03 марта 2014 г.  № 26</w:t>
      </w:r>
    </w:p>
    <w:p w:rsidR="00870BA9" w:rsidRDefault="00870BA9" w:rsidP="00870BA9">
      <w:pPr>
        <w:ind w:left="142"/>
        <w:jc w:val="center"/>
        <w:rPr>
          <w:rFonts w:ascii="Arial" w:hAnsi="Arial" w:cs="Arial"/>
          <w:b/>
          <w:bCs/>
          <w:sz w:val="32"/>
          <w:szCs w:val="32"/>
        </w:rPr>
      </w:pPr>
      <w:r>
        <w:rPr>
          <w:rFonts w:ascii="Arial" w:hAnsi="Arial" w:cs="Arial"/>
          <w:b/>
          <w:sz w:val="32"/>
          <w:szCs w:val="32"/>
        </w:rPr>
        <w:t>О внесении изменений в постановление Администрации Горшеченского района от 10.05.2012 года № 23 «</w:t>
      </w:r>
      <w:r>
        <w:rPr>
          <w:rFonts w:ascii="Arial" w:hAnsi="Arial" w:cs="Arial"/>
          <w:b/>
          <w:bCs/>
          <w:sz w:val="32"/>
          <w:szCs w:val="32"/>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870BA9" w:rsidRDefault="00870BA9" w:rsidP="00870BA9">
      <w:pPr>
        <w:ind w:left="142"/>
        <w:jc w:val="both"/>
        <w:rPr>
          <w:rFonts w:ascii="Arial" w:hAnsi="Arial" w:cs="Arial"/>
          <w:sz w:val="24"/>
          <w:szCs w:val="24"/>
        </w:rPr>
      </w:pPr>
      <w:r>
        <w:rPr>
          <w:rFonts w:ascii="Arial" w:hAnsi="Arial" w:cs="Arial"/>
          <w:sz w:val="24"/>
          <w:szCs w:val="24"/>
        </w:rPr>
        <w:tab/>
        <w:t>В соответствии с постановлением Правительства Российской Федерации от 30 июня 2012 года № 674 «О внесении изменений в Постановление Правительства Российской Федерации от 16 мая 201 № 373», от 25 августа 2012 года № 852 «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разработке и о внесении изменения в Правила разработки и утверждения административных регламентов предоставления государственных услуг», от 18 декабря 2012 года № 1334 « О внесении изменений в некоторые акты Правительства Российской Федерации» постановлениями  Администрации Курской области от 29 марта 2013 г. № 171-па, от 24 июня 2013 г. № 395-па « О внесении изменений в постановление Администрации Курской области  29 сентября 2011 года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Горшеченского района  Курской области ПОСТАНОВЛЯЕТ:</w:t>
      </w:r>
    </w:p>
    <w:p w:rsidR="00870BA9" w:rsidRDefault="00870BA9" w:rsidP="00870BA9">
      <w:pPr>
        <w:ind w:left="142"/>
        <w:jc w:val="both"/>
        <w:rPr>
          <w:rFonts w:ascii="Arial" w:hAnsi="Arial" w:cs="Arial"/>
          <w:sz w:val="24"/>
          <w:szCs w:val="24"/>
        </w:rPr>
      </w:pPr>
      <w:r>
        <w:rPr>
          <w:rFonts w:ascii="Arial" w:hAnsi="Arial" w:cs="Arial"/>
          <w:sz w:val="24"/>
          <w:szCs w:val="24"/>
        </w:rPr>
        <w:t xml:space="preserve">      1.Изложить Правила</w:t>
      </w:r>
      <w:r>
        <w:rPr>
          <w:rFonts w:ascii="Arial" w:hAnsi="Arial" w:cs="Arial"/>
          <w:bCs/>
          <w:sz w:val="24"/>
          <w:szCs w:val="24"/>
        </w:rPr>
        <w:t xml:space="preserve">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rFonts w:ascii="Arial" w:hAnsi="Arial" w:cs="Arial"/>
          <w:sz w:val="24"/>
          <w:szCs w:val="24"/>
        </w:rPr>
        <w:t xml:space="preserve"> в новой редакции (согласно приложения). </w:t>
      </w:r>
      <w:r>
        <w:rPr>
          <w:rFonts w:ascii="Arial" w:hAnsi="Arial" w:cs="Arial"/>
          <w:sz w:val="24"/>
          <w:szCs w:val="24"/>
        </w:rPr>
        <w:tab/>
      </w:r>
    </w:p>
    <w:p w:rsidR="00870BA9" w:rsidRDefault="00870BA9" w:rsidP="00870BA9">
      <w:pPr>
        <w:autoSpaceDE w:val="0"/>
        <w:autoSpaceDN w:val="0"/>
        <w:adjustRightInd w:val="0"/>
        <w:ind w:left="142"/>
        <w:jc w:val="both"/>
        <w:rPr>
          <w:rFonts w:ascii="Arial" w:hAnsi="Arial" w:cs="Arial"/>
          <w:sz w:val="24"/>
          <w:szCs w:val="24"/>
        </w:rPr>
      </w:pPr>
      <w:r>
        <w:rPr>
          <w:rFonts w:ascii="Arial" w:hAnsi="Arial" w:cs="Arial"/>
          <w:sz w:val="24"/>
          <w:szCs w:val="24"/>
        </w:rPr>
        <w:t xml:space="preserve">       </w:t>
      </w:r>
      <w:r>
        <w:rPr>
          <w:sz w:val="24"/>
          <w:szCs w:val="24"/>
        </w:rPr>
        <w:t>2</w:t>
      </w:r>
      <w:r>
        <w:rPr>
          <w:rFonts w:ascii="Arial" w:hAnsi="Arial" w:cs="Arial"/>
          <w:sz w:val="24"/>
          <w:szCs w:val="24"/>
        </w:rPr>
        <w:t xml:space="preserve">. Контроль за исполнением настоящего постановления возложить на заместителя Администрации </w:t>
      </w:r>
      <w:r>
        <w:rPr>
          <w:sz w:val="24"/>
          <w:szCs w:val="24"/>
        </w:rPr>
        <w:t xml:space="preserve">Нижнеборковского сельсовета </w:t>
      </w:r>
      <w:r>
        <w:rPr>
          <w:rFonts w:ascii="Arial" w:hAnsi="Arial" w:cs="Arial"/>
          <w:sz w:val="24"/>
          <w:szCs w:val="24"/>
        </w:rPr>
        <w:t>Горшеченского района».</w:t>
      </w:r>
    </w:p>
    <w:p w:rsidR="00870BA9" w:rsidRDefault="00870BA9" w:rsidP="00870BA9">
      <w:pPr>
        <w:pStyle w:val="ConsPlusNormal"/>
        <w:ind w:firstLine="540"/>
        <w:jc w:val="both"/>
        <w:rPr>
          <w:sz w:val="24"/>
          <w:szCs w:val="24"/>
        </w:rPr>
      </w:pPr>
    </w:p>
    <w:p w:rsidR="00870BA9" w:rsidRDefault="00870BA9" w:rsidP="00870BA9">
      <w:pPr>
        <w:pStyle w:val="ConsPlusNormal"/>
        <w:ind w:firstLine="540"/>
        <w:jc w:val="both"/>
        <w:rPr>
          <w:sz w:val="24"/>
          <w:szCs w:val="24"/>
        </w:rPr>
      </w:pPr>
      <w:r>
        <w:rPr>
          <w:sz w:val="24"/>
          <w:szCs w:val="24"/>
        </w:rPr>
        <w:t xml:space="preserve">3. Постановление вступает в силу со дня его подписания и подлежит размещению на официальном сайте Администрации Нижнеборковского сельсовета Горшеченского района в сети « Интернет». </w:t>
      </w:r>
    </w:p>
    <w:p w:rsidR="00870BA9" w:rsidRDefault="00870BA9" w:rsidP="00870BA9">
      <w:pPr>
        <w:pStyle w:val="ConsPlusNormal"/>
        <w:ind w:firstLine="540"/>
        <w:jc w:val="both"/>
        <w:rPr>
          <w:sz w:val="24"/>
          <w:szCs w:val="24"/>
        </w:rPr>
      </w:pPr>
      <w:r>
        <w:rPr>
          <w:sz w:val="24"/>
          <w:szCs w:val="24"/>
        </w:rPr>
        <w:t xml:space="preserve"> Глава Нижнеборковского сельсовета                                       А.Н.Часовских</w:t>
      </w:r>
    </w:p>
    <w:p w:rsidR="00870BA9" w:rsidRDefault="00870BA9" w:rsidP="00870BA9">
      <w:pPr>
        <w:pStyle w:val="ConsPlusNormal"/>
        <w:ind w:left="142" w:firstLine="0"/>
        <w:jc w:val="both"/>
        <w:rPr>
          <w:sz w:val="24"/>
          <w:szCs w:val="24"/>
        </w:rPr>
      </w:pPr>
    </w:p>
    <w:p w:rsidR="00870BA9" w:rsidRDefault="00870BA9" w:rsidP="00870BA9">
      <w:pPr>
        <w:autoSpaceDE w:val="0"/>
        <w:autoSpaceDN w:val="0"/>
        <w:adjustRightInd w:val="0"/>
        <w:ind w:left="142"/>
        <w:jc w:val="right"/>
        <w:outlineLvl w:val="0"/>
        <w:rPr>
          <w:rFonts w:ascii="Arial" w:hAnsi="Arial" w:cs="Arial"/>
          <w:bCs/>
          <w:iCs/>
          <w:sz w:val="24"/>
          <w:szCs w:val="24"/>
        </w:rPr>
      </w:pPr>
      <w:r>
        <w:rPr>
          <w:rFonts w:ascii="Arial" w:hAnsi="Arial" w:cs="Arial"/>
          <w:bCs/>
          <w:iCs/>
          <w:sz w:val="24"/>
          <w:szCs w:val="24"/>
        </w:rPr>
        <w:t>Утверждены</w:t>
      </w:r>
    </w:p>
    <w:p w:rsidR="00870BA9" w:rsidRDefault="00870BA9" w:rsidP="00870BA9">
      <w:pPr>
        <w:autoSpaceDE w:val="0"/>
        <w:autoSpaceDN w:val="0"/>
        <w:adjustRightInd w:val="0"/>
        <w:ind w:left="5529"/>
        <w:jc w:val="both"/>
        <w:rPr>
          <w:rFonts w:ascii="Arial" w:hAnsi="Arial" w:cs="Arial"/>
          <w:bCs/>
          <w:iCs/>
          <w:sz w:val="24"/>
          <w:szCs w:val="24"/>
        </w:rPr>
      </w:pPr>
      <w:r>
        <w:rPr>
          <w:rFonts w:ascii="Arial" w:hAnsi="Arial" w:cs="Arial"/>
          <w:bCs/>
          <w:iCs/>
          <w:sz w:val="24"/>
          <w:szCs w:val="24"/>
        </w:rPr>
        <w:t>Постановлением Администрации Нижнеборковского сельсовета Горшеченского района Курской области от 3 марта г. №26</w:t>
      </w:r>
    </w:p>
    <w:p w:rsidR="00870BA9" w:rsidRDefault="00870BA9" w:rsidP="00870BA9">
      <w:pPr>
        <w:autoSpaceDE w:val="0"/>
        <w:autoSpaceDN w:val="0"/>
        <w:adjustRightInd w:val="0"/>
        <w:ind w:left="142"/>
        <w:jc w:val="center"/>
        <w:rPr>
          <w:rFonts w:ascii="Arial" w:hAnsi="Arial" w:cs="Arial"/>
          <w:bCs/>
          <w:iCs/>
          <w:sz w:val="24"/>
          <w:szCs w:val="24"/>
        </w:rPr>
      </w:pPr>
    </w:p>
    <w:p w:rsidR="00870BA9" w:rsidRDefault="00870BA9" w:rsidP="00870BA9">
      <w:pPr>
        <w:autoSpaceDE w:val="0"/>
        <w:autoSpaceDN w:val="0"/>
        <w:adjustRightInd w:val="0"/>
        <w:ind w:left="142"/>
        <w:jc w:val="center"/>
        <w:rPr>
          <w:rFonts w:ascii="Arial" w:hAnsi="Arial" w:cs="Arial"/>
          <w:bCs/>
          <w:sz w:val="24"/>
          <w:szCs w:val="24"/>
        </w:rPr>
      </w:pPr>
      <w:r>
        <w:rPr>
          <w:rFonts w:ascii="Arial" w:hAnsi="Arial" w:cs="Arial"/>
          <w:bCs/>
          <w:sz w:val="24"/>
          <w:szCs w:val="24"/>
        </w:rPr>
        <w:t>ПРАВИЛА</w:t>
      </w:r>
    </w:p>
    <w:p w:rsidR="00870BA9" w:rsidRDefault="00870BA9" w:rsidP="00870BA9">
      <w:pPr>
        <w:autoSpaceDE w:val="0"/>
        <w:autoSpaceDN w:val="0"/>
        <w:adjustRightInd w:val="0"/>
        <w:ind w:left="142"/>
        <w:jc w:val="center"/>
        <w:rPr>
          <w:rFonts w:ascii="Arial" w:hAnsi="Arial" w:cs="Arial"/>
          <w:bCs/>
          <w:sz w:val="24"/>
          <w:szCs w:val="24"/>
        </w:rPr>
      </w:pPr>
      <w:r>
        <w:rPr>
          <w:rFonts w:ascii="Arial" w:hAnsi="Arial" w:cs="Arial"/>
          <w:bCs/>
          <w:sz w:val="24"/>
          <w:szCs w:val="24"/>
        </w:rPr>
        <w:t>РАЗРАБОТКИ И УТВЕРЖДЕНИЯ АДМИНИСТРАТИВНЫХ РЕГЛАМЕНТОВ</w:t>
      </w:r>
    </w:p>
    <w:p w:rsidR="00870BA9" w:rsidRDefault="00870BA9" w:rsidP="00870BA9">
      <w:pPr>
        <w:autoSpaceDE w:val="0"/>
        <w:autoSpaceDN w:val="0"/>
        <w:adjustRightInd w:val="0"/>
        <w:ind w:left="142"/>
        <w:jc w:val="center"/>
        <w:rPr>
          <w:rFonts w:ascii="Arial" w:hAnsi="Arial" w:cs="Arial"/>
          <w:bCs/>
          <w:sz w:val="24"/>
          <w:szCs w:val="24"/>
        </w:rPr>
      </w:pPr>
      <w:r>
        <w:rPr>
          <w:rFonts w:ascii="Arial" w:hAnsi="Arial" w:cs="Arial"/>
          <w:bCs/>
          <w:sz w:val="24"/>
          <w:szCs w:val="24"/>
        </w:rPr>
        <w:t>ИСПОЛНЕНИЯ МУНИЦИПАЛЬНЫХ ФУНКЦИЙ ПРИ ОСУЩЕСТВЛЕНИИ</w:t>
      </w:r>
    </w:p>
    <w:p w:rsidR="00870BA9" w:rsidRDefault="00870BA9" w:rsidP="00870BA9">
      <w:pPr>
        <w:autoSpaceDE w:val="0"/>
        <w:autoSpaceDN w:val="0"/>
        <w:adjustRightInd w:val="0"/>
        <w:ind w:left="142"/>
        <w:jc w:val="center"/>
        <w:rPr>
          <w:rFonts w:ascii="Arial" w:hAnsi="Arial" w:cs="Arial"/>
          <w:bCs/>
          <w:sz w:val="24"/>
          <w:szCs w:val="24"/>
        </w:rPr>
      </w:pPr>
      <w:r>
        <w:rPr>
          <w:rFonts w:ascii="Arial" w:hAnsi="Arial" w:cs="Arial"/>
          <w:bCs/>
          <w:sz w:val="24"/>
          <w:szCs w:val="24"/>
        </w:rPr>
        <w:t>МУНИЦИПАЛЬНОГО КОНТРОЛЯ</w:t>
      </w:r>
    </w:p>
    <w:p w:rsidR="00870BA9" w:rsidRDefault="00870BA9" w:rsidP="00870BA9">
      <w:pPr>
        <w:autoSpaceDE w:val="0"/>
        <w:autoSpaceDN w:val="0"/>
        <w:adjustRightInd w:val="0"/>
        <w:ind w:left="142"/>
        <w:jc w:val="center"/>
        <w:outlineLvl w:val="1"/>
        <w:rPr>
          <w:rFonts w:ascii="Arial" w:hAnsi="Arial" w:cs="Arial"/>
          <w:bCs/>
          <w:iCs/>
          <w:sz w:val="24"/>
          <w:szCs w:val="24"/>
        </w:rPr>
      </w:pPr>
      <w:r>
        <w:rPr>
          <w:rFonts w:ascii="Arial" w:hAnsi="Arial" w:cs="Arial"/>
          <w:bCs/>
          <w:iCs/>
          <w:sz w:val="24"/>
          <w:szCs w:val="24"/>
        </w:rPr>
        <w:t>I. Общие положения</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1. Настоящие Правила определяют порядок разработки и утверждения Администрацией Нижнеборковского сельсовета Горшеченского района Курской области административных регламентов исполнения муниципальных функций при осуществлении муниципального контроля (далее - регламенты).</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Регламентом является муниципальный нормативный правовой акт Администрации Нижнеборковского сельсовета Горшеченского района Курской области, устанавливающий сроки и последовательность административных процедур (действий) Администрации Нижнеборковского сельсовета Горшеченского района Курской области при осуществлении муниципального контроля.</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Регламент также устанавливает порядок взаимодействия Администрации Нижнеборковского сельсовета Горшеченского района Курской области, его должностными лицами, взаимодействия Администрации Нижнеборковского сельсовета Горшеченского района Курской области с физическими и юридическими лицами, органами государственной власти и иными органами местного самоуправления, учреждениями и организациями при исполнении муниципальной функции при осуществлении муниципального контроля (далее - муниципальная функция).</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2. Регламент разрабатывается структурным подразделением Администрации Нижнеборковского сельсовета Горшеченского района Курской области, к сфере деятельности которого относится исполнение муниципальной функции (далее - разработчик проекта), в соответствии с федеральными законами, нормативными правовыми актами Президента Российской Федерации, Правительства Российской Федерации, законами Курской области, иными нормативными правовыми актами Курской области, муниципальными нормативными правовыми актами.</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lastRenderedPageBreak/>
        <w:t>3. При разработке регламента разработчик проекта предусматривает оптимизацию (повышение качества) исполнения муниципальных функций, в том числе:</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а) упорядочение административных процедур (действий);</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б) устранение избыточных административных процедур (действий);</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в) сокращение срока исполнения муниципальной функции, а также срока выполнения отдельных административных процедур (действий) в рамках исполнения муниципальной функции. Разработчик проекта может установить в регламенте сокращенные сроки исполнения муниципальной функции, а также сроки выполнения административных процедур (действий) в рамках исполнения муниципальной функции по отношению к соответствующим срокам, установленным действующим законодательством Российской Федерации, законами Курской области;</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г) ответственность должностных лиц, исполняющих муниципальные функции, за несоблюдение ими требований регламентов при выполнении административных процедур (действий);</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д) осуществление отдельных административных процедур (действий) в электронной форме.</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 xml:space="preserve">4. Регламенты, разработанные структурными подразделениями Администрации Нижнеборковского сельсовета Горшеченского района Курской области, утверждаются муниципальным нормативным правовым актом Администрации Нижнеборковского сельсовета Горшеченского района Курской области </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5. Исполнение Администрацией Нижнеборковского сельсовета Горшеченского района Курской области отдельных государственных полномочий Российской Федерации по исполнению государственных функций при осуществлении государственного контроля (надзора), переданных им на основании федерального закона, осуществляется в порядке, установленном регламентом, утвержденным соответствующим федеральным органом исполнительной власти, если иное не установлено федеральным законом.</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Исполнение Администрацией Нижнеборковского сельсовета Горшеченского района Курской области отдельных государственных полномочий Курской области по исполнению государственных функций при осуществлении регионального государственного контроля (надзора), переданных им на основании закона Курской области, осуществляется в порядке, установленном соответствующим регламентом, утвержденным исполнительным органом государственной власти Курской области, если иное не установлено законом Курской области.</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 xml:space="preserve">6. Регламенты разрабатываются структурными подразделениями на основании полномочий, предусмотренных федеральными законами, актами Президента Российской Федерации, Правительства Российской Федерации, законами </w:t>
      </w:r>
      <w:r>
        <w:rPr>
          <w:rFonts w:ascii="Arial" w:hAnsi="Arial" w:cs="Arial"/>
          <w:bCs/>
          <w:iCs/>
          <w:sz w:val="24"/>
          <w:szCs w:val="24"/>
        </w:rPr>
        <w:lastRenderedPageBreak/>
        <w:t>Курской области и иными нормативными правовыми актами Курской области, и включаются в перечень муниципальных услуг (функций), формируемый Администрации Нижнеборковского сельсовета Горшеченского района Курской области, размещаемый в региональных информационных системах "Реестр муниципальных услуг (функций) муниципальных образований Курской области" и "Портал государственных и муниципальных услуг (функций) Курской области".</w:t>
      </w:r>
    </w:p>
    <w:p w:rsidR="00870BA9" w:rsidRDefault="00870BA9" w:rsidP="00870BA9">
      <w:pPr>
        <w:autoSpaceDE w:val="0"/>
        <w:autoSpaceDN w:val="0"/>
        <w:adjustRightInd w:val="0"/>
        <w:ind w:left="142"/>
        <w:jc w:val="both"/>
        <w:rPr>
          <w:rFonts w:ascii="Arial" w:hAnsi="Arial" w:cs="Arial"/>
          <w:bCs/>
          <w:iCs/>
          <w:sz w:val="24"/>
          <w:szCs w:val="24"/>
        </w:rPr>
      </w:pPr>
      <w:bookmarkStart w:id="0" w:name="Par30"/>
      <w:bookmarkEnd w:id="0"/>
      <w:r>
        <w:rPr>
          <w:rFonts w:ascii="Arial" w:hAnsi="Arial" w:cs="Arial"/>
          <w:bCs/>
          <w:iCs/>
          <w:sz w:val="24"/>
          <w:szCs w:val="24"/>
        </w:rPr>
        <w:t>7. Проекты регламентов, разработанные структурными подразделениями подлежат независимой экспертизе и экспертизе, проводимой уполномоченным органом Администрации Горшеченского района Курской области.</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8. Разработчик проекта готовит и представляет в уполномоченный орган Администрации Нижнеборковского сельсовета Горшеченского района Курской области на экспертизу вместе с проектом регламента проект муниципального нормативного правового акта органа местного самоуправления об утверждении регламента, пояснительную записку, в которой приводится информация об основных предполагаемых улучшениях исполнения муниципальной функции в случае принятия регламента, сведения об учете рекомендаций независимой экспертизы и предложений заинтересованных организаций и граждан.</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9. В случае если в процессе разработки проекта регламента выявляется возможность оптимизации (повышения качества) исполнения муниципальной функции при условии соответствующих изменений муниципальных нормативных правовых актов, то проект регламента направляется на экспертизу в уполномоченный орган Администрации Нижнеборковского сельсовета Горшеченского района Курской области с приложением проектов указанных актов.</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10. Заключение на проект регламента, в том числе на проект, предусматривающий внесение изменений в регламенты, представляется уполномоченным органом Администрации Нижнеборковского сельсовета Горшеченского района Курской области разработчику проекта в срок не более 30 календарных дней со дня его получения.</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Разработчик проекта обеспечивает учет замечаний и предложений, содержащихся в заключении уполномоченного органа Администрации Нижнеборковского сельсовета Горшеченского района Курской области. Повторного направления доработанного проекта регламента уполномоченному органу Администрации Нижнеборковского сельсовета Горшеченского района Курской области на заключение не требуется.</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11. Проект регламента, пояснительная записка к нему, а также заключение уполномоченного органа Администрации Нижнеборковского сельсовета Горшеченского района Курской области на проект регламента и заключение независимой экспертизы размещаются на официальном сайте органа местного самоуправления Курской области, являющегося разработчиком регламента, в информационно-телекоммуникационной сети "Интернет" (далее - сеть "Интернет").</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lastRenderedPageBreak/>
        <w:t>12. После согласования проекта регламента в уполномоченном органе Администрации Нижнеборковского сельсовета Горшеченского района Курской области регламент подлежит утверждению.</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13. Внесение изменений в регламенты осуществляется в порядке, установленном для разработки и утверждения регламентов.</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Внесение изменений в регламенты в случае приведения регламента в соответствие с действующим законодательством, а также в случае, если данные изменения не касаются изменения условий и порядка исполнения муниципальных функций, не затрагивают прав и законных интересов физических и юридических лиц (изменение адреса, структуры органа, исполняющего функцию, телефонов, режима работы), осуществляется структурными подразделениями Администрации Нижнеборковского сельсовета Горшеченского района Курской области в упрощенном порядке. Под упрощенным порядком в данном случае понимается порядок внесения изменений в регламенты, который включает получение положительного заключения уполномоченного органа Администрации Нижнеборковского сельсовета Горшеченского района Курской области, принятие муниципального нормативного правового акта о внесении изменений в регламент.</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 xml:space="preserve">14.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 а также размещаются структурными подразделениями Администрации Нижнеборковского сельсовета Горшеченского района Курской области в региональных государственных информационных системах в соответствии с </w:t>
      </w:r>
      <w:hyperlink r:id="rId4" w:history="1">
        <w:r>
          <w:rPr>
            <w:rStyle w:val="a4"/>
            <w:rFonts w:ascii="Arial" w:hAnsi="Arial" w:cs="Arial"/>
            <w:bCs/>
            <w:iCs/>
            <w:sz w:val="24"/>
            <w:szCs w:val="24"/>
          </w:rPr>
          <w:t>постановлением</w:t>
        </w:r>
      </w:hyperlink>
      <w:r>
        <w:rPr>
          <w:rFonts w:ascii="Arial" w:hAnsi="Arial" w:cs="Arial"/>
          <w:bCs/>
          <w:iCs/>
          <w:sz w:val="24"/>
          <w:szCs w:val="24"/>
        </w:rPr>
        <w:t xml:space="preserve"> Администрации Курской области от 05.08.2011 N 368-па "О порядке формирования и ведения реестра государственных услуг (функций) Курской области". Тексты регламентов размещаются также в местах исполнения муниципальной функции.</w:t>
      </w:r>
    </w:p>
    <w:p w:rsidR="00870BA9" w:rsidRDefault="00870BA9" w:rsidP="00870BA9">
      <w:pPr>
        <w:autoSpaceDE w:val="0"/>
        <w:autoSpaceDN w:val="0"/>
        <w:adjustRightInd w:val="0"/>
        <w:ind w:left="142"/>
        <w:jc w:val="both"/>
        <w:outlineLvl w:val="1"/>
        <w:rPr>
          <w:rFonts w:ascii="Arial" w:hAnsi="Arial" w:cs="Arial"/>
          <w:bCs/>
          <w:iCs/>
          <w:sz w:val="24"/>
          <w:szCs w:val="24"/>
        </w:rPr>
      </w:pPr>
      <w:r>
        <w:rPr>
          <w:rFonts w:ascii="Arial" w:hAnsi="Arial" w:cs="Arial"/>
          <w:bCs/>
          <w:iCs/>
          <w:sz w:val="24"/>
          <w:szCs w:val="24"/>
        </w:rPr>
        <w:t>II. Требования к регламентам</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15. Наименование регламента определяется структурным подразделением Администрации Нижнеборковского сельсовета Горшеченского района Курской области, ответственным за его утверждение, с учетом формулировки, соответствующей редакции положения нормативного правового акта, которым предусмотрена муниципальная функция.</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16. В регламент включаются следующие разделы:</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а) общие положения;</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б) требования к порядку исполнения муниципальной функции;</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lastRenderedPageBreak/>
        <w:t>г) порядок и формы контроля за исполнением муниципальной функции;</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д) 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17. Раздел, касающийся общих положений, состоит из следующих подразделов:</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а) наименование муниципальной функции;</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б) наименование органа местного самоуправления, исполняющего муниципальную функцию. Если в исполнении муниципальной функции участвуют также исполнительные органы государственной власти, иные органы местного самоуправления, а также организации в случаях, предусмотренных законодательством Российской Федерации, то указываются все исполнительные органы государственной власти, органы местного самоуправления и организации, участие которых необходимо при исполнении муниципальной функции;</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в) перечень нормативных правовых актов, регулирующих исполнение муниципальной функции, с указанием их реквизитов и источников официального опубликования;</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г) предмет муниципального контроля;</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д) права и обязанности должностных лиц при осуществлении муниципального контроля;</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е) права и обязанности лиц, в отношении которых осуществляются мероприятия по муниципальному контролю;</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ж) описание результата исполнения муниципальной функции.</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18. Раздел, касающийся требований к порядку исполнения муниципальной функции, состоит из следующих подразделов:</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а) порядок информирования об исполнении муниципальной функции;</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б)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муниципальному контролю (раздел включается в случае, если в исполнении муниципальной функции участвуют иные организации);</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в) срок исполнения муниципальной функции.</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19. В подразделе, касающемся порядка информирования об исполнении муниципальной функции, указываются следующие сведения:</w:t>
      </w:r>
    </w:p>
    <w:p w:rsidR="00870BA9" w:rsidRDefault="00870BA9" w:rsidP="00870BA9">
      <w:pPr>
        <w:autoSpaceDE w:val="0"/>
        <w:autoSpaceDN w:val="0"/>
        <w:adjustRightInd w:val="0"/>
        <w:ind w:left="142"/>
        <w:jc w:val="both"/>
        <w:rPr>
          <w:rFonts w:ascii="Arial" w:hAnsi="Arial" w:cs="Arial"/>
          <w:bCs/>
          <w:iCs/>
          <w:sz w:val="24"/>
          <w:szCs w:val="24"/>
        </w:rPr>
      </w:pPr>
      <w:bookmarkStart w:id="1" w:name="Par63"/>
      <w:bookmarkEnd w:id="1"/>
      <w:r>
        <w:rPr>
          <w:rFonts w:ascii="Arial" w:hAnsi="Arial" w:cs="Arial"/>
          <w:bCs/>
          <w:iCs/>
          <w:sz w:val="24"/>
          <w:szCs w:val="24"/>
        </w:rPr>
        <w:t xml:space="preserve">а) информация о месте нахождения и графике работы органов местного самоуправления, исполняющих муниципальную функцию, их структурных </w:t>
      </w:r>
      <w:r>
        <w:rPr>
          <w:rFonts w:ascii="Arial" w:hAnsi="Arial" w:cs="Arial"/>
          <w:bCs/>
          <w:iCs/>
          <w:sz w:val="24"/>
          <w:szCs w:val="24"/>
        </w:rPr>
        <w:lastRenderedPageBreak/>
        <w:t>подразделений, способы получения информации о месте нахождения и графиках работы государственных и муниципальных органов и организаций, участвующих в исполнении муниципальной функции;</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б) справочные телефоны структурных подразделений Администрации Нижнеборковского сельсовета Горшеченского района Курской области исполняющих муниципальную функцию, и организаций, участвующих в исполнении муниципальной функции, в том числе номер телефона-автоинформатора (при наличии);</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в) адрес сайта Администрации Нижнеборковского сельсовета Горшеченского района Курской области, организаций, участвующих в исполнении муниципальной функции, в сети "Интернет", содержащих информацию о порядке исполнения муниципальной функции, адреса их электронной почты;</w:t>
      </w:r>
    </w:p>
    <w:p w:rsidR="00870BA9" w:rsidRDefault="00870BA9" w:rsidP="00870BA9">
      <w:pPr>
        <w:autoSpaceDE w:val="0"/>
        <w:autoSpaceDN w:val="0"/>
        <w:adjustRightInd w:val="0"/>
        <w:ind w:left="142"/>
        <w:jc w:val="both"/>
        <w:rPr>
          <w:rFonts w:ascii="Arial" w:hAnsi="Arial" w:cs="Arial"/>
          <w:bCs/>
          <w:iCs/>
          <w:sz w:val="24"/>
          <w:szCs w:val="24"/>
        </w:rPr>
      </w:pPr>
      <w:bookmarkStart w:id="2" w:name="Par66"/>
      <w:bookmarkEnd w:id="2"/>
      <w:r>
        <w:rPr>
          <w:rFonts w:ascii="Arial" w:hAnsi="Arial" w:cs="Arial"/>
          <w:bCs/>
          <w:iCs/>
          <w:sz w:val="24"/>
          <w:szCs w:val="24"/>
        </w:rPr>
        <w:t>г)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Курской области";</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 xml:space="preserve">д) порядок, форма и место размещения указанной в </w:t>
      </w:r>
      <w:hyperlink r:id="rId5" w:anchor="Par63" w:history="1">
        <w:r>
          <w:rPr>
            <w:rStyle w:val="a4"/>
            <w:rFonts w:ascii="Arial" w:hAnsi="Arial" w:cs="Arial"/>
            <w:bCs/>
            <w:iCs/>
            <w:sz w:val="24"/>
            <w:szCs w:val="24"/>
          </w:rPr>
          <w:t>подпунктах "а"</w:t>
        </w:r>
      </w:hyperlink>
      <w:r>
        <w:rPr>
          <w:rFonts w:ascii="Arial" w:hAnsi="Arial" w:cs="Arial"/>
          <w:bCs/>
          <w:iCs/>
          <w:sz w:val="24"/>
          <w:szCs w:val="24"/>
        </w:rPr>
        <w:t xml:space="preserve"> - </w:t>
      </w:r>
      <w:hyperlink r:id="rId6" w:anchor="Par66" w:history="1">
        <w:r>
          <w:rPr>
            <w:rStyle w:val="a4"/>
            <w:rFonts w:ascii="Arial" w:hAnsi="Arial" w:cs="Arial"/>
            <w:bCs/>
            <w:iCs/>
            <w:sz w:val="24"/>
            <w:szCs w:val="24"/>
          </w:rPr>
          <w:t>"г"</w:t>
        </w:r>
      </w:hyperlink>
      <w:r>
        <w:rPr>
          <w:rFonts w:ascii="Arial" w:hAnsi="Arial" w:cs="Arial"/>
          <w:bCs/>
          <w:iCs/>
          <w:sz w:val="24"/>
          <w:szCs w:val="24"/>
        </w:rPr>
        <w:t xml:space="preserve"> настоящего пункта информации, в том числе на стендах в месте нахождения Администрации Нижнеборковского сельсовета Горшеченского района Курской области, исполняющего муниципальную функцию, а также в сети "Интернет" на официальном сайте Администрации Нижнеборковского сельсовета Горшеченского района Курской области, в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Курской области".</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20. В подразделе, касающемся сведений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указывается информация об основаниях и порядке взимания платы либо об отсутствии такой платы.</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21. В подразделе, касающемся срока исполнения муниципальной функции, указывается общий срок исполнения муниципальной функции.</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22.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исполнении муниципальной функции, имеющих конечный результат и выделяемых в рамках исполнения муниципальной функции.</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lastRenderedPageBreak/>
        <w:t>В начале раздела указывается исчерпывающий перечень административных процедур, содержащихся в этом разделе.</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23. Блок-схема исполнения муниципальной функции приводится в приложении к регламенту.</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24. Описание каждой административной процедуры содержит следующие обязательные элементы:</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а) основания для начала административной процедуры;</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исполнение муниципальной функции, содержат указание на конкретную должность, она указывается в тексте регламента;</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г) условия, порядок и срок приостановления исполнения муниципальной функции в случае, если возможность приостановления предусмотрена законодательством Российской Федерации, Курской области, муниципальными правовыми актами органа местного самоуправления;</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д) критерии принятия решений;</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е)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25. Раздел, касающийся порядка и формы контроля за исполнением муниципальной функции, состоит из следующих подразделов:</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а) порядок осуществления текущего контроля за соблюдением и исполнением должностными лицами Администрации Нижнеборковского сельсовета Горшеченского района Курской области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б)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lastRenderedPageBreak/>
        <w:t>в) ответственность должностных лиц Администрации Нижнеборковского сельсовета Горшеченского района Курской области за решения и действия (бездействие), принимаемые (осуществляемые) ими в ходе исполнения муниципальной функции;</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г)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26. В разделе, касающемся досудебного (внесудебного) порядка обжалования решений и действий (бездействия) органа местного самоуправления, исполняющего муниципальную функцию, а также их должностных лиц, указываются:</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а)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б) предмет досудебного (внесудебного) обжалования;</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в) исчерпывающий перечень оснований для приостановления рассмотрения жалобы и случаев, в которых ответ на жалобу не дается;</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г) основания для начала процедуры досудебного (внесудебного) обжалования;</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д) права заинтересованных лиц на получение информации и документов, необходимых для обоснования и рассмотрения жалобы;</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е) органы местного самоуправления и должностные лица, которым может быть направлена жалоба в досудебном (внесудебном) порядке;</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ж) сроки рассмотрения жалобы;</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з) результат досудебного (внесудебного) обжалования применительно к каждой процедуре либо инстанции обжалования.</w:t>
      </w:r>
    </w:p>
    <w:p w:rsidR="00870BA9" w:rsidRDefault="00870BA9" w:rsidP="00870BA9">
      <w:pPr>
        <w:autoSpaceDE w:val="0"/>
        <w:autoSpaceDN w:val="0"/>
        <w:adjustRightInd w:val="0"/>
        <w:ind w:left="142"/>
        <w:jc w:val="both"/>
        <w:outlineLvl w:val="1"/>
        <w:rPr>
          <w:rFonts w:ascii="Arial" w:hAnsi="Arial" w:cs="Arial"/>
          <w:bCs/>
          <w:iCs/>
          <w:sz w:val="24"/>
          <w:szCs w:val="24"/>
        </w:rPr>
      </w:pPr>
      <w:r>
        <w:rPr>
          <w:rFonts w:ascii="Arial" w:hAnsi="Arial" w:cs="Arial"/>
          <w:bCs/>
          <w:iCs/>
          <w:sz w:val="24"/>
          <w:szCs w:val="24"/>
        </w:rPr>
        <w:t>III. Организация независимой экспертизы проектов регламентов</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27. Проекты регламентов подлежат независимой экспертизе.</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28. Предметом независимой экспертизы проекта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Независимая экспертиза проектов регламентов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органа местного самоуправления, являющегося разработчиком регламента.</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lastRenderedPageBreak/>
        <w:t>Срок, отведенный для проведения независимой экспертизы, указывается при размещении проекта регламента в сети "Интернет" на официальном сайте органа местного самоуправления Курской области. Указанный срок не может быть менее одного месяца со дня размещения проекта регламента в сети "Интернет".</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По результатам независимой экспертизы составляется заключение, которое направляется в орган местного самоуправления, являющийся разработчиком регламента. Орган местного самоуправления, являющийся разработчиком регламента, обязан рассмотреть все поступившие заключения независимой экспертизы и принять решение по результатам каждой такой экспертизы.</w:t>
      </w:r>
    </w:p>
    <w:p w:rsidR="00870BA9" w:rsidRDefault="00870BA9" w:rsidP="00870BA9">
      <w:pPr>
        <w:autoSpaceDE w:val="0"/>
        <w:autoSpaceDN w:val="0"/>
        <w:adjustRightInd w:val="0"/>
        <w:ind w:left="142"/>
        <w:jc w:val="both"/>
        <w:rPr>
          <w:rFonts w:ascii="Arial" w:hAnsi="Arial" w:cs="Arial"/>
          <w:bCs/>
          <w:iCs/>
          <w:sz w:val="24"/>
          <w:szCs w:val="24"/>
        </w:rPr>
      </w:pPr>
      <w:r>
        <w:rPr>
          <w:rFonts w:ascii="Arial" w:hAnsi="Arial" w:cs="Arial"/>
          <w:bCs/>
          <w:iCs/>
          <w:sz w:val="24"/>
          <w:szCs w:val="24"/>
        </w:rPr>
        <w:t xml:space="preserve">29. Не поступление заключения независимой экспертизы в Администрацию Горшеченского района Курской области, являющийся разработчиком регламента, в срок, отведенный для проведения независимой экспертизы, не является препятствием для проведения экспертизы в соответствии с </w:t>
      </w:r>
      <w:hyperlink r:id="rId7" w:anchor="Par30" w:history="1">
        <w:r>
          <w:rPr>
            <w:rStyle w:val="a4"/>
            <w:rFonts w:ascii="Arial" w:hAnsi="Arial" w:cs="Arial"/>
            <w:bCs/>
            <w:iCs/>
            <w:sz w:val="24"/>
            <w:szCs w:val="24"/>
          </w:rPr>
          <w:t>пунктом 7</w:t>
        </w:r>
      </w:hyperlink>
      <w:r>
        <w:rPr>
          <w:rFonts w:ascii="Arial" w:hAnsi="Arial" w:cs="Arial"/>
          <w:bCs/>
          <w:iCs/>
          <w:sz w:val="24"/>
          <w:szCs w:val="24"/>
        </w:rPr>
        <w:t xml:space="preserve"> настоящих Правил.</w:t>
      </w:r>
    </w:p>
    <w:p w:rsidR="00870BA9" w:rsidRDefault="00870BA9" w:rsidP="00870BA9">
      <w:pPr>
        <w:pStyle w:val="ConsPlusNormal"/>
        <w:ind w:left="142" w:firstLine="0"/>
        <w:jc w:val="both"/>
        <w:rPr>
          <w:sz w:val="24"/>
          <w:szCs w:val="24"/>
        </w:rPr>
      </w:pPr>
    </w:p>
    <w:p w:rsidR="00870BA9" w:rsidRDefault="00870BA9" w:rsidP="00870BA9">
      <w:pPr>
        <w:ind w:left="142"/>
        <w:jc w:val="both"/>
        <w:rPr>
          <w:rFonts w:ascii="Arial" w:hAnsi="Arial" w:cs="Arial"/>
          <w:sz w:val="24"/>
          <w:szCs w:val="24"/>
        </w:rPr>
      </w:pPr>
    </w:p>
    <w:p w:rsidR="00870BA9" w:rsidRDefault="00870BA9" w:rsidP="00870BA9">
      <w:pPr>
        <w:rPr>
          <w:rFonts w:ascii="Arial" w:hAnsi="Arial" w:cs="Arial"/>
          <w:sz w:val="24"/>
          <w:szCs w:val="24"/>
        </w:rPr>
      </w:pPr>
    </w:p>
    <w:p w:rsidR="00D94A9C" w:rsidRDefault="00D94A9C"/>
    <w:sectPr w:rsidR="00D94A9C" w:rsidSect="00D94A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870BA9"/>
    <w:rsid w:val="00011093"/>
    <w:rsid w:val="00147675"/>
    <w:rsid w:val="00237974"/>
    <w:rsid w:val="002854B5"/>
    <w:rsid w:val="005A0ED5"/>
    <w:rsid w:val="00627138"/>
    <w:rsid w:val="006E6DC5"/>
    <w:rsid w:val="007871EE"/>
    <w:rsid w:val="00865EB3"/>
    <w:rsid w:val="00870BA9"/>
    <w:rsid w:val="008816E7"/>
    <w:rsid w:val="008D3432"/>
    <w:rsid w:val="00A45941"/>
    <w:rsid w:val="00D94A9C"/>
    <w:rsid w:val="00DD4C9E"/>
    <w:rsid w:val="00E041DE"/>
    <w:rsid w:val="00F957CC"/>
    <w:rsid w:val="00FF2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B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54B5"/>
    <w:pPr>
      <w:spacing w:after="0" w:line="240" w:lineRule="auto"/>
    </w:pPr>
    <w:rPr>
      <w:rFonts w:ascii="Times New Roman" w:hAnsi="Times New Roman"/>
      <w:sz w:val="26"/>
    </w:rPr>
  </w:style>
  <w:style w:type="paragraph" w:customStyle="1" w:styleId="ConsPlusNormal">
    <w:name w:val="ConsPlusNormal"/>
    <w:rsid w:val="00870B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870BA9"/>
    <w:rPr>
      <w:color w:val="0000FF"/>
      <w:u w:val="single"/>
    </w:rPr>
  </w:style>
</w:styles>
</file>

<file path=word/webSettings.xml><?xml version="1.0" encoding="utf-8"?>
<w:webSettings xmlns:r="http://schemas.openxmlformats.org/officeDocument/2006/relationships" xmlns:w="http://schemas.openxmlformats.org/wordprocessingml/2006/main">
  <w:divs>
    <w:div w:id="18220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DISTR\&#1088;&#1072;&#1073;&#1086;&#1095;&#1080;&#1077;\2014\2014-&#1087;&#1086;&#1089;&#1090;&#1072;&#1085;&#1086;&#1074;&#1083;&#1077;&#1085;&#1080;&#110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ISTR\&#1088;&#1072;&#1073;&#1086;&#1095;&#1080;&#1077;\2014\2014-&#1087;&#1086;&#1089;&#1090;&#1072;&#1085;&#1086;&#1074;&#1083;&#1077;&#1085;&#1080;&#1103;.docx" TargetMode="External"/><Relationship Id="rId5" Type="http://schemas.openxmlformats.org/officeDocument/2006/relationships/hyperlink" Target="file:///D:\DISTR\&#1088;&#1072;&#1073;&#1086;&#1095;&#1080;&#1077;\2014\2014-&#1087;&#1086;&#1089;&#1090;&#1072;&#1085;&#1086;&#1074;&#1083;&#1077;&#1085;&#1080;&#1103;.docx" TargetMode="External"/><Relationship Id="rId4" Type="http://schemas.openxmlformats.org/officeDocument/2006/relationships/hyperlink" Target="consultantplus://offline/ref=7C1263DFA465A85739F7C3A866647E4026CE4115E7DD40DAD9A3FE1F16E9813Ds5Y6K"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3278</Words>
  <Characters>18691</Characters>
  <Application>Microsoft Office Word</Application>
  <DocSecurity>0</DocSecurity>
  <Lines>155</Lines>
  <Paragraphs>43</Paragraphs>
  <ScaleCrop>false</ScaleCrop>
  <Company/>
  <LinksUpToDate>false</LinksUpToDate>
  <CharactersWithSpaces>21926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2014-03-13T10:59:00Z</dcterms:created>
  <dcterms:modified xsi:type="dcterms:W3CDTF">2014-03-13T10:59:00Z</dcterms:modified>
</cp:coreProperties>
</file>