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НИЖНЕБОРКОВСКОГО СЕЛЬСОВЕТА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 РАЙОНА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17.11.2017 № 119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113" w:right="113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90B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/>
        <w:t>Об обеспечении первичных мер пожарной безопасности в границах муниципального образования «Нижнеборковский сельсовет» Горшеченского района Курской области</w:t>
      </w:r>
    </w:p>
    <w:p w:rsidR="00390B92" w:rsidRPr="00390B92" w:rsidRDefault="00390B92" w:rsidP="00390B92">
      <w:pPr>
        <w:shd w:val="clear" w:color="auto" w:fill="FFFFFF"/>
        <w:spacing w:before="163" w:after="163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21.12.1994 №69-ФЗ   «О пожарной безопасности», от 06.10.2003 №131-ФЗ «Об общих принципах организации местного самоуправления в Российской Федерации», на основании  Устава муниципального образования Нижнеборковский сельсовет Горшеченского района Курской области, администрация Нижнеборковского сельсовета    постановляет: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  Утвердить: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1.1. Положение об обеспечении первичных мер пожарной безопасности на территории муниципального образования Нижнеборковский сельсовет Горшеченского района Курской области (приложение 1).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1.2. Перечень социально значимых работ по обеспечению первичных мер пожарной безопасности на территории муниципального образования       «Нижнеборковский сельсовет» Горшеченского района Курской области (приложение 2).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Нижнеборковского сельсовета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А.Н.Часовских</w:t>
      </w:r>
      <w:proofErr w:type="spellEnd"/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P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 1</w:t>
      </w:r>
    </w:p>
    <w:p w:rsidR="00390B92" w:rsidRDefault="00390B92" w:rsidP="00390B92">
      <w:pPr>
        <w:spacing w:before="163" w:after="0" w:line="285" w:lineRule="atLeast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Нижнеборковского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.2017 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119</w:t>
      </w: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обеспечении первичных мер пожарной безопасности на территории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«Нижнеборковский сельсовет»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Горшеченского района Курской области</w:t>
      </w:r>
    </w:p>
    <w:p w:rsidR="00390B92" w:rsidRPr="00390B92" w:rsidRDefault="00390B92" w:rsidP="00390B92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left="57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    в Российской Федерации», Уставом муниципального образования   «Нижнеборковский сельсовет» Горшеченского района Курской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390B92" w:rsidRPr="00390B92" w:rsidRDefault="00390B92" w:rsidP="00390B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1.3. Понятия и термины в области пожарной безопасности для первичных мер пожарной безопасности используются согласно Федеральным законам от 17.07.1994 </w:t>
      </w:r>
      <w:hyperlink r:id="rId4" w:history="1">
        <w:r w:rsidRPr="00390B92">
          <w:rPr>
            <w:rFonts w:ascii="Arial" w:eastAsia="Times New Roman" w:hAnsi="Arial" w:cs="Arial"/>
            <w:sz w:val="24"/>
            <w:szCs w:val="24"/>
            <w:lang w:eastAsia="ru-RU"/>
          </w:rPr>
          <w:t>№69-ФЗ</w:t>
        </w:r>
      </w:hyperlink>
      <w:r w:rsidRPr="00390B92">
        <w:rPr>
          <w:rFonts w:ascii="Arial" w:eastAsia="Times New Roman" w:hAnsi="Arial" w:cs="Arial"/>
          <w:sz w:val="24"/>
          <w:szCs w:val="24"/>
          <w:lang w:eastAsia="ru-RU"/>
        </w:rPr>
        <w:t> «О пожарной безопасности», от 22.07.2008 </w:t>
      </w:r>
      <w:hyperlink r:id="rId5" w:history="1">
        <w:r w:rsidRPr="00390B92">
          <w:rPr>
            <w:rFonts w:ascii="Arial" w:eastAsia="Times New Roman" w:hAnsi="Arial" w:cs="Arial"/>
            <w:sz w:val="24"/>
            <w:szCs w:val="24"/>
            <w:lang w:eastAsia="ru-RU"/>
          </w:rPr>
          <w:t>№123-ФЗ</w:t>
        </w:r>
      </w:hyperlink>
      <w:r w:rsidRPr="00390B92">
        <w:rPr>
          <w:rFonts w:ascii="Arial" w:eastAsia="Times New Roman" w:hAnsi="Arial" w:cs="Arial"/>
          <w:sz w:val="24"/>
          <w:szCs w:val="24"/>
          <w:lang w:eastAsia="ru-RU"/>
        </w:rPr>
        <w:t> «Технический регламент о требованиях пожарной безопасности».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задачи обеспечения первичных мер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пожарной безопасности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К основным задачам обеспечения первичных мер пожарной безопасности на территории поселения относятся: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безопасности людей и сохранности имущества от пожаров;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спасение людей и имущества при пожарах. </w:t>
      </w:r>
    </w:p>
    <w:p w:rsidR="00390B92" w:rsidRPr="00390B92" w:rsidRDefault="00390B92" w:rsidP="00390B92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первичных мер пожарной безопасности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К первичным мерам пожарной безопасности на территории поселения относятся: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соблюдение требований пожарной безопасности при разработке градостроительной и проектно-сметной документации на строительство  и планировке застройки территории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патрулирования территории поселения в условиях устойчивой сухой, жаркой и ветреной погоды;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утверждение перечня первичных средств пожаротушения для индивидуальных жилых домов;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установление особого противопожарного режима;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профилактика пожаров в населенных пунктах поселения.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Полномочия органов местного самоуправления в области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обеспечения первичных мер пожарной безопасности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4.1.   К полномочиям администрации поселения  по обеспечению первичных мер пожарной безопасности на территории поселения относятся: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утверждение Положения об обеспечении первичных мер пожарной безопасности в  поселении и внесение дополнений и изменений в него;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организации добровольной пожарной охраны,  а также для участия граждан в обеспечении первичных мер пожарной безопасности в иных формах;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включение мероприятий по обеспечению пожарной безопасности   в планы, схемы и программы развития территории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4.2. Для реализации указанных полномочий администрация поселения  выполняет следующие функции: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утверждение  правовых документов об обеспечении первичных мер пожарной безопасности в границах поселения  и внесение дополнений  и изменений в них;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 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мероприятий по профилактике пожаров в населенных пунктах;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осуществления мероприятий, исключающих возможность переброски огня при лесных и торфяных пожарах на здания, строения   и сооружения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содержание в исправном состоянии в любое время года дорог  в границах поселения, проездов к зданиям, строениям и сооружениям;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взаимодействие с другими видами пожарной охраны;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установка сре</w:t>
      </w:r>
      <w:proofErr w:type="gram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дств зв</w:t>
      </w:r>
      <w:proofErr w:type="gram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>уковой сигнализации или иных средств для оповещения людей на случай пожара.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      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Противопожарная пропаганда и обучение населения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мерам пожарной безопасности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5.2.   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 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5.3.  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противопожарного режима в Российской Федерации.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5.4. Порядок организации и проведения обучения населения мерам пожарной безопасности, противопожарной пропаганды устанавливается Главой Нижнеборковского сельсовета.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5.5. Организацию обучения населения мерам пожарной безопасности осуществляют инструктора пожарной профилактики.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Обеспечение первичных мер пожарной безопасности в населенных пунктах поселения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6.1.  Администрация поселения  организует: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6.1.1.  Профилактику пожаров в населенных пунктах поселения;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6.1.2.   Осуществление мероприятий, исключающих возможность </w:t>
      </w:r>
      <w:proofErr w:type="spell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переброса</w:t>
      </w:r>
      <w:proofErr w:type="spell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 огня при лесных и торфяных пожарах на здания, строения 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6.2.   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6.3. 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   и добровольных пожарных организуется патрулирование населенных пунктов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   и действиях в случае пожара.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6.4.   По решению администрации поселения в весенне-летний пожароопасный период также может быть организовано дежурство граждан.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6.5.   Администрации поселения 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6.6.   Территории населенных пунктов поселения, в пределах противопожарных расстояний между зданиями, строениями и сооружениями  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    к зданиям, сооружениям, открытым складам, наружным пожарным лестницам    и </w:t>
      </w:r>
      <w:proofErr w:type="spell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водоисточникам</w:t>
      </w:r>
      <w:proofErr w:type="spell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     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6.7. 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7. Оснащение муниципальных учреждений </w:t>
      </w:r>
      <w:proofErr w:type="gramStart"/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первичными</w:t>
      </w:r>
      <w:proofErr w:type="gramEnd"/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средствами пожаротушения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7.1.   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7.2.  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сооружениях и помещениях иной формы  собственности - за счет средств собственника данных объектов.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Финансовое обеспечение первичных мер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пожарной безопасности</w:t>
      </w:r>
    </w:p>
    <w:p w:rsidR="00390B92" w:rsidRPr="00390B92" w:rsidRDefault="00390B92" w:rsidP="00390B92">
      <w:pPr>
        <w:shd w:val="clear" w:color="auto" w:fill="FFFFFF"/>
        <w:spacing w:before="163" w:after="163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мер первичной пожарной безопасности  в границах поселения является расходным обязательством поселения</w:t>
      </w: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0B92" w:rsidRPr="00390B92" w:rsidRDefault="00390B92" w:rsidP="00390B92">
      <w:pPr>
        <w:spacing w:before="163" w:after="0" w:line="28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 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90B92" w:rsidRDefault="00390B92" w:rsidP="00390B92">
      <w:pPr>
        <w:spacing w:before="163" w:after="0" w:line="285" w:lineRule="atLeast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Нижнеборковского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.2017 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119</w:t>
      </w:r>
    </w:p>
    <w:p w:rsid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 значимых работ по обеспечению первичных мер пожарной безопасности на территории муниципального образования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9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«Нижнеборковского сельсовета» Горшеченского района Курской области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1.   Осуществление патрулирования в границах муниципального образования «Нижнеборковский сельсовет» (далее - поселение) в целях соблюдения особого противопожарного режима, принятие мер по ликвидации возгораний.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2.  Выполнение мероприятий, исключающих возможность </w:t>
      </w:r>
      <w:proofErr w:type="spell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переброса</w:t>
      </w:r>
      <w:proofErr w:type="spell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3.  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 xml:space="preserve">4.  Очистка зимой от снега и льда дорог, проездов и подъездов к зданиям, сооружениям и </w:t>
      </w:r>
      <w:proofErr w:type="spellStart"/>
      <w:r w:rsidRPr="00390B92">
        <w:rPr>
          <w:rFonts w:ascii="Arial" w:eastAsia="Times New Roman" w:hAnsi="Arial" w:cs="Arial"/>
          <w:sz w:val="24"/>
          <w:szCs w:val="24"/>
          <w:lang w:eastAsia="ru-RU"/>
        </w:rPr>
        <w:t>водоисточникам</w:t>
      </w:r>
      <w:proofErr w:type="spellEnd"/>
      <w:r w:rsidRPr="00390B92">
        <w:rPr>
          <w:rFonts w:ascii="Arial" w:eastAsia="Times New Roman" w:hAnsi="Arial" w:cs="Arial"/>
          <w:sz w:val="24"/>
          <w:szCs w:val="24"/>
          <w:lang w:eastAsia="ru-RU"/>
        </w:rPr>
        <w:t>, используемым в целях пожаротушения.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5.  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390B92" w:rsidRPr="00390B92" w:rsidRDefault="00390B92" w:rsidP="00390B92">
      <w:pPr>
        <w:shd w:val="clear" w:color="auto" w:fill="FFFFFF"/>
        <w:spacing w:before="163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6.  Участие в работе добровольной пожарной охраны.</w:t>
      </w:r>
    </w:p>
    <w:p w:rsidR="00390B92" w:rsidRPr="00390B92" w:rsidRDefault="00390B92" w:rsidP="00390B92">
      <w:pPr>
        <w:shd w:val="clear" w:color="auto" w:fill="F8FAFB"/>
        <w:spacing w:before="163" w:after="163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B9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4DE2" w:rsidRPr="00390B92" w:rsidRDefault="00394DE2">
      <w:pPr>
        <w:rPr>
          <w:rFonts w:ascii="Arial" w:hAnsi="Arial" w:cs="Arial"/>
          <w:sz w:val="24"/>
          <w:szCs w:val="24"/>
        </w:rPr>
      </w:pPr>
    </w:p>
    <w:sectPr w:rsidR="00394DE2" w:rsidRPr="00390B9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B92"/>
    <w:rsid w:val="00390B92"/>
    <w:rsid w:val="00394DE2"/>
    <w:rsid w:val="009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B92"/>
    <w:rPr>
      <w:b/>
      <w:bCs/>
    </w:rPr>
  </w:style>
  <w:style w:type="character" w:styleId="a4">
    <w:name w:val="Hyperlink"/>
    <w:basedOn w:val="a0"/>
    <w:uiPriority w:val="99"/>
    <w:semiHidden/>
    <w:unhideWhenUsed/>
    <w:rsid w:val="00390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ECBCCA3F58C7791A94F97087D9A41D471289B44BFABB3F92519C3F55w3QFF" TargetMode="External"/><Relationship Id="rId4" Type="http://schemas.openxmlformats.org/officeDocument/2006/relationships/hyperlink" Target="consultantplus://offline/ref=79ECBCCA3F58C7791A94F97087D9A41D471086B64DF4BB3F92519C3F553FE2DD0EF1DE9C14CA7C20wD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2296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2</cp:revision>
  <dcterms:created xsi:type="dcterms:W3CDTF">2017-11-22T05:55:00Z</dcterms:created>
  <dcterms:modified xsi:type="dcterms:W3CDTF">2017-11-22T06:01:00Z</dcterms:modified>
</cp:coreProperties>
</file>