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11" w:rsidRPr="00D4140C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  <w:r w:rsidRPr="00D4140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57B11" w:rsidRPr="00D4140C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  <w:r w:rsidRPr="00D4140C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657B11" w:rsidRPr="00D4140C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  <w:r w:rsidRPr="00D4140C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57B11" w:rsidRPr="00D4140C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</w:p>
    <w:p w:rsidR="00657B11" w:rsidRPr="00D4140C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  <w:r w:rsidRPr="00D4140C">
        <w:rPr>
          <w:rFonts w:ascii="Arial" w:hAnsi="Arial" w:cs="Arial"/>
          <w:b/>
          <w:sz w:val="32"/>
          <w:szCs w:val="32"/>
        </w:rPr>
        <w:t>РЕШЕНИЕ</w:t>
      </w:r>
    </w:p>
    <w:p w:rsidR="00657B11" w:rsidRDefault="00657B11" w:rsidP="00657B11">
      <w:pPr>
        <w:jc w:val="center"/>
        <w:rPr>
          <w:rFonts w:ascii="Arial" w:hAnsi="Arial" w:cs="Arial"/>
          <w:b/>
          <w:sz w:val="32"/>
          <w:szCs w:val="32"/>
        </w:rPr>
      </w:pPr>
      <w:r w:rsidRPr="00D4140C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6</w:t>
      </w:r>
      <w:r w:rsidRPr="00D4140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сентября</w:t>
      </w:r>
      <w:r w:rsidRPr="00D4140C">
        <w:rPr>
          <w:rFonts w:ascii="Arial" w:hAnsi="Arial" w:cs="Arial"/>
          <w:b/>
          <w:sz w:val="32"/>
          <w:szCs w:val="32"/>
        </w:rPr>
        <w:t xml:space="preserve"> 2013 года        №9</w:t>
      </w:r>
      <w:r>
        <w:rPr>
          <w:rFonts w:ascii="Arial" w:hAnsi="Arial" w:cs="Arial"/>
          <w:b/>
          <w:sz w:val="32"/>
          <w:szCs w:val="32"/>
        </w:rPr>
        <w:t>5</w:t>
      </w:r>
    </w:p>
    <w:p w:rsidR="00657B11" w:rsidRDefault="00657B11" w:rsidP="00657B11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проведении публичных слушаний по рассмотрению проекта Генерального плана Нижнеборковского сельсовета Горшеченского района Курской области </w:t>
      </w:r>
    </w:p>
    <w:p w:rsidR="00657B11" w:rsidRDefault="00657B11" w:rsidP="00657B11">
      <w:pPr>
        <w:pStyle w:val="3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Федеральным законом «Об общих принципах организации местного самоуправления в Российской Федерации», Уставом   Нижнеборковского сельсовета Горшеченского района Курской области, Собрание депутатов Нижнеборковского сельсовета Горшеченского района Курской области решило</w:t>
      </w:r>
      <w:r>
        <w:rPr>
          <w:rFonts w:ascii="Arial" w:hAnsi="Arial" w:cs="Arial"/>
          <w:b/>
          <w:spacing w:val="1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B11" w:rsidRDefault="00657B11" w:rsidP="00657B11">
      <w:pPr>
        <w:numPr>
          <w:ilvl w:val="6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проект Генерального плана Нижнеборковского сельсовета Горшеченского района Курской области  в сети Интернет на официальном </w:t>
      </w:r>
      <w:r>
        <w:rPr>
          <w:rFonts w:ascii="Arial" w:hAnsi="Arial" w:cs="Arial"/>
          <w:color w:val="000000"/>
          <w:sz w:val="24"/>
          <w:szCs w:val="24"/>
        </w:rPr>
        <w:t xml:space="preserve">сайте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Курской области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borki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 с одновременным обнародованием порядка учета предложений по проекту, а также порядка участия граждан в его обсуждении (приложение 1).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участия граждан в обсуждении проекта Генерального плана Нижнеборковского сельсовета Горшеченского района Курской области (приложение 2).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учета предложений по проекту Генерального плана Нижнеборковского сельсовета Горшеченского района Курской области (приложение 3).</w:t>
      </w:r>
    </w:p>
    <w:p w:rsidR="00A52CFF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публичные слушания по рассмотрению проекта Генерального плана Нижнеборковского сельсовета Горшеченского района Курской области</w:t>
      </w:r>
    </w:p>
    <w:p w:rsidR="00657B11" w:rsidRDefault="00A52CFF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ижние Борки</w:t>
      </w:r>
      <w:r w:rsidR="00657B11">
        <w:rPr>
          <w:rFonts w:ascii="Arial" w:hAnsi="Arial" w:cs="Arial"/>
          <w:sz w:val="24"/>
          <w:szCs w:val="24"/>
        </w:rPr>
        <w:t xml:space="preserve"> на 28 октября 2013 года в 1</w:t>
      </w:r>
      <w:r>
        <w:rPr>
          <w:rFonts w:ascii="Arial" w:hAnsi="Arial" w:cs="Arial"/>
          <w:sz w:val="24"/>
          <w:szCs w:val="24"/>
        </w:rPr>
        <w:t>0</w:t>
      </w:r>
      <w:r w:rsidR="00657B11">
        <w:rPr>
          <w:rFonts w:ascii="Arial" w:hAnsi="Arial" w:cs="Arial"/>
          <w:sz w:val="24"/>
          <w:szCs w:val="24"/>
        </w:rPr>
        <w:t>-00 часов по адресу: 306828 Курская область, Горшеченский район, с.Нижние Борки, ул. Центральная,</w:t>
      </w:r>
      <w:r w:rsidR="009B14B5">
        <w:rPr>
          <w:rFonts w:ascii="Arial" w:hAnsi="Arial" w:cs="Arial"/>
          <w:sz w:val="24"/>
          <w:szCs w:val="24"/>
        </w:rPr>
        <w:t xml:space="preserve">  МКУК «Нижнеборковский ЦСДК»,</w:t>
      </w:r>
    </w:p>
    <w:p w:rsidR="00A52CFF" w:rsidRDefault="00A52CFF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ерхние Борки</w:t>
      </w:r>
      <w:r w:rsidRPr="00A52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28 октября 2013 года в 12-00 часов по адресу: 306828 Курская область, Горшеченский район, с.Верхние Борки, ул. Береговая,  д.1,</w:t>
      </w:r>
    </w:p>
    <w:p w:rsidR="00A52CFF" w:rsidRDefault="00A52CFF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 xml:space="preserve">ислое на 28 октября 2013 года в 14-00 часов по адресу: 306821 Курская область, Горшеченский район, с.Вислое, ул. Школьная,  </w:t>
      </w:r>
      <w:proofErr w:type="spellStart"/>
      <w:r>
        <w:rPr>
          <w:rFonts w:ascii="Arial" w:hAnsi="Arial" w:cs="Arial"/>
          <w:sz w:val="24"/>
          <w:szCs w:val="24"/>
        </w:rPr>
        <w:t>Висловский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дом культуры,</w:t>
      </w:r>
    </w:p>
    <w:p w:rsidR="00A52CFF" w:rsidRDefault="00A52CFF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ижняя </w:t>
      </w:r>
      <w:proofErr w:type="spellStart"/>
      <w:r>
        <w:rPr>
          <w:rFonts w:ascii="Arial" w:hAnsi="Arial" w:cs="Arial"/>
          <w:sz w:val="24"/>
          <w:szCs w:val="24"/>
        </w:rPr>
        <w:t>Ровенка</w:t>
      </w:r>
      <w:proofErr w:type="spellEnd"/>
      <w:r w:rsidRPr="00A52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28 октября 2013 года в 16-00 часов по адресу: 306821 Курская область, Горшеченский район, с.Нижняя </w:t>
      </w:r>
      <w:proofErr w:type="spellStart"/>
      <w:r>
        <w:rPr>
          <w:rFonts w:ascii="Arial" w:hAnsi="Arial" w:cs="Arial"/>
          <w:sz w:val="24"/>
          <w:szCs w:val="24"/>
        </w:rPr>
        <w:t>Ровенка</w:t>
      </w:r>
      <w:proofErr w:type="spellEnd"/>
      <w:r>
        <w:rPr>
          <w:rFonts w:ascii="Arial" w:hAnsi="Arial" w:cs="Arial"/>
          <w:sz w:val="24"/>
          <w:szCs w:val="24"/>
        </w:rPr>
        <w:t xml:space="preserve">, ул.Заречная, д.40  </w:t>
      </w:r>
    </w:p>
    <w:p w:rsidR="009B14B5" w:rsidRDefault="009B14B5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олото</w:t>
      </w:r>
      <w:r w:rsidRPr="009B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29 октября 2013 года в 10-00 часов по адресу: 306827 Курская область, Горшеченский район, с.Болото, ул. Колхозная,  МКУК «</w:t>
      </w:r>
      <w:proofErr w:type="spellStart"/>
      <w:r>
        <w:rPr>
          <w:rFonts w:ascii="Arial" w:hAnsi="Arial" w:cs="Arial"/>
          <w:sz w:val="24"/>
          <w:szCs w:val="24"/>
        </w:rPr>
        <w:t>Болотский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</w:t>
      </w:r>
      <w:r w:rsidR="00E430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43078" w:rsidRDefault="00E43078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окрецкие</w:t>
      </w:r>
      <w:proofErr w:type="spellEnd"/>
      <w:r>
        <w:rPr>
          <w:rFonts w:ascii="Arial" w:hAnsi="Arial" w:cs="Arial"/>
          <w:sz w:val="24"/>
          <w:szCs w:val="24"/>
        </w:rPr>
        <w:t xml:space="preserve"> Выселки на 29 октября 2013 года в 12-00 часов по адресу: 306827 Курская область, Горшеченский район, </w:t>
      </w:r>
      <w:proofErr w:type="spellStart"/>
      <w:r>
        <w:rPr>
          <w:rFonts w:ascii="Arial" w:hAnsi="Arial" w:cs="Arial"/>
          <w:sz w:val="24"/>
          <w:szCs w:val="24"/>
        </w:rPr>
        <w:t>п.Мокрецкие</w:t>
      </w:r>
      <w:proofErr w:type="spellEnd"/>
      <w:r>
        <w:rPr>
          <w:rFonts w:ascii="Arial" w:hAnsi="Arial" w:cs="Arial"/>
          <w:sz w:val="24"/>
          <w:szCs w:val="24"/>
        </w:rPr>
        <w:t xml:space="preserve"> Выселки, ул. Песчаная д.23,</w:t>
      </w:r>
    </w:p>
    <w:p w:rsidR="00E43078" w:rsidRDefault="00E43078" w:rsidP="00E43078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окрец на 29 октября 2013 года в 14-00 часов по адресу: 306827 Курская область, Горшеченский район, с.Мокрец, ул.Школьная, </w:t>
      </w:r>
      <w:proofErr w:type="spellStart"/>
      <w:r>
        <w:rPr>
          <w:rFonts w:ascii="Arial" w:hAnsi="Arial" w:cs="Arial"/>
          <w:sz w:val="24"/>
          <w:szCs w:val="24"/>
        </w:rPr>
        <w:t>Мокрецкий</w:t>
      </w:r>
      <w:proofErr w:type="spellEnd"/>
      <w:r>
        <w:rPr>
          <w:rFonts w:ascii="Arial" w:hAnsi="Arial" w:cs="Arial"/>
          <w:sz w:val="24"/>
          <w:szCs w:val="24"/>
        </w:rPr>
        <w:t xml:space="preserve"> ФАП,</w:t>
      </w:r>
    </w:p>
    <w:p w:rsidR="00E43078" w:rsidRDefault="00E43078" w:rsidP="00E43078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proofErr w:type="gramStart"/>
      <w:r>
        <w:rPr>
          <w:rFonts w:ascii="Arial" w:hAnsi="Arial" w:cs="Arial"/>
          <w:sz w:val="24"/>
          <w:szCs w:val="24"/>
        </w:rPr>
        <w:t>.Ф</w:t>
      </w:r>
      <w:proofErr w:type="gramEnd"/>
      <w:r>
        <w:rPr>
          <w:rFonts w:ascii="Arial" w:hAnsi="Arial" w:cs="Arial"/>
          <w:sz w:val="24"/>
          <w:szCs w:val="24"/>
        </w:rPr>
        <w:t>едоровка</w:t>
      </w:r>
      <w:r w:rsidRPr="00E430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 xml:space="preserve"> на 29 октября 2013 года в 16-00 часов по адресу: 306827 Курская область, Горшеченский район, д.Федоровка, ул. Заречная д.11.</w:t>
      </w:r>
    </w:p>
    <w:p w:rsidR="00E43078" w:rsidRDefault="00E43078" w:rsidP="00A52CFF">
      <w:pPr>
        <w:tabs>
          <w:tab w:val="left" w:pos="993"/>
        </w:tabs>
        <w:spacing w:before="1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председательствующим на публичных слушаниях главу  Нижнеборковского сельсовета Горшеченского района Курской области.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Сформировать рабочую группу по организации проведения публичных слушаний по рассмотрению проекта Генерального плана Нижнеборковского сельсовета Горшеченского района Курской области в составе:</w:t>
      </w:r>
    </w:p>
    <w:p w:rsidR="00657B11" w:rsidRDefault="00657B11" w:rsidP="00657B11">
      <w:pPr>
        <w:tabs>
          <w:tab w:val="left" w:pos="993"/>
        </w:tabs>
        <w:spacing w:before="10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Часовских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А.Н., глава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 Курской области.</w:t>
      </w:r>
    </w:p>
    <w:p w:rsidR="00657B11" w:rsidRDefault="00657B11" w:rsidP="00657B11">
      <w:pPr>
        <w:spacing w:before="10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Секретарь комиссии: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Хархардина Е.М., заместитель главы Нижнеборковского сельсовета.</w:t>
      </w:r>
    </w:p>
    <w:p w:rsidR="00657B11" w:rsidRDefault="00657B11" w:rsidP="00657B11">
      <w:pPr>
        <w:spacing w:before="10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657B11" w:rsidRDefault="00657B11" w:rsidP="00657B11">
      <w:pPr>
        <w:spacing w:before="10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Боева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Т.П., депутат Собрания депутатов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657B11" w:rsidRDefault="00657B11" w:rsidP="00657B11">
      <w:pPr>
        <w:spacing w:before="10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Шаталова Н.В., депутат Собрания депутатов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657B11" w:rsidRDefault="00657B11" w:rsidP="00657B11">
      <w:pPr>
        <w:spacing w:before="100"/>
        <w:ind w:left="360"/>
        <w:jc w:val="both"/>
        <w:rPr>
          <w:rFonts w:ascii="Arial" w:hAnsi="Arial" w:cs="Arial"/>
          <w:color w:val="C0C0C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Дорошев И.П., главный архитектор </w:t>
      </w:r>
      <w:r>
        <w:rPr>
          <w:rFonts w:ascii="Arial" w:hAnsi="Arial" w:cs="Arial"/>
          <w:sz w:val="24"/>
          <w:szCs w:val="24"/>
        </w:rPr>
        <w:t>Горшеченского района Курской области, по согласованию.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и поправки к проекту Генерального плана Нижнеборковского сельсовета Горшеченского района Курской области вносятся на рассмотрение рабочей группы по организации проведения публичных слушаний письменно или устно до 17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часов 25 октября 2013 года по адресу: 308570 Курская область, Горшеченский район,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ижние Борки, ул. Центральная, администрация  Нижнеборковского сельсовета  в рабочие дни с 8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до 12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часов и с 14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до 17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часов, контактный телефон 3-06-36.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заинтересованных лиц с материалами, предлагаемыми к рассмотрению на публичных слушаниях по проекту Генерального плана  Нижнеборковского сельсовета Горшеченского района Курской области будет осуществляться до 25 октября 2013 года в администрации Нижнеборковского сельсовета Горшеченского района Курской области в рабочие дни с 8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до 12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часов и с 14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до 17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часов по адресу: 30828 Курская область, Горшеченский район,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ижние Борки, ул. Центральная,  администрация Нижнеборковского сельсовета, контактные телефоны: 3-06-36.</w:t>
      </w:r>
    </w:p>
    <w:p w:rsidR="00657B11" w:rsidRDefault="00657B11" w:rsidP="00657B11">
      <w:pPr>
        <w:numPr>
          <w:ilvl w:val="0"/>
          <w:numId w:val="1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целях доведения до населения Нижнеборковского сельсовета Горшеченского района Курской области информации о содержании проекта генерального плана организовать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плана. </w:t>
      </w:r>
    </w:p>
    <w:p w:rsidR="00657B11" w:rsidRPr="00657B11" w:rsidRDefault="00657B11" w:rsidP="00657B11">
      <w:pPr>
        <w:numPr>
          <w:ilvl w:val="0"/>
          <w:numId w:val="1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Жители  могут заблаговременно ознакомиться с проектом Генерального плана  поселения в сети Интернет на официальном </w:t>
      </w:r>
      <w:r>
        <w:rPr>
          <w:rFonts w:ascii="Arial" w:hAnsi="Arial" w:cs="Arial"/>
          <w:color w:val="000000"/>
          <w:sz w:val="24"/>
          <w:szCs w:val="24"/>
        </w:rPr>
        <w:t xml:space="preserve">сайте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Курской </w:t>
      </w:r>
      <w:r w:rsidRPr="00657B11">
        <w:rPr>
          <w:rFonts w:ascii="Arial" w:hAnsi="Arial" w:cs="Arial"/>
          <w:sz w:val="24"/>
          <w:szCs w:val="24"/>
        </w:rPr>
        <w:t xml:space="preserve">области </w:t>
      </w:r>
      <w:hyperlink r:id="rId5" w:history="1"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borki</w:t>
        </w:r>
        <w:proofErr w:type="spellEnd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57B11">
        <w:rPr>
          <w:rFonts w:ascii="Arial" w:hAnsi="Arial" w:cs="Arial"/>
          <w:sz w:val="24"/>
          <w:szCs w:val="24"/>
        </w:rPr>
        <w:t>.</w:t>
      </w:r>
    </w:p>
    <w:p w:rsidR="00657B11" w:rsidRPr="00657B11" w:rsidRDefault="00657B11" w:rsidP="00657B11">
      <w:pPr>
        <w:numPr>
          <w:ilvl w:val="0"/>
          <w:numId w:val="1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57B11">
        <w:rPr>
          <w:rFonts w:ascii="Arial" w:hAnsi="Arial" w:cs="Arial"/>
          <w:sz w:val="24"/>
          <w:szCs w:val="24"/>
        </w:rPr>
        <w:t>Обнародовать сообщение о проведении публичных слушаний</w:t>
      </w:r>
      <w:r>
        <w:rPr>
          <w:rFonts w:ascii="Arial" w:hAnsi="Arial" w:cs="Arial"/>
          <w:sz w:val="24"/>
          <w:szCs w:val="24"/>
        </w:rPr>
        <w:t xml:space="preserve">            и о порядке ознакомления с проектом, картами (схемами) Генерального плана Нижнеборковского сельсовета Горшеченского района Курской области на информационных стендах и в сети Интернет на официальном </w:t>
      </w:r>
      <w:r>
        <w:rPr>
          <w:rFonts w:ascii="Arial" w:hAnsi="Arial" w:cs="Arial"/>
          <w:color w:val="000000"/>
          <w:sz w:val="24"/>
          <w:szCs w:val="24"/>
        </w:rPr>
        <w:t xml:space="preserve">сайте Нижнеборковского сельсовета Горшеченского района </w:t>
      </w:r>
      <w:r>
        <w:rPr>
          <w:rFonts w:ascii="Arial" w:hAnsi="Arial" w:cs="Arial"/>
          <w:sz w:val="24"/>
          <w:szCs w:val="24"/>
        </w:rPr>
        <w:t xml:space="preserve">Курской области </w:t>
      </w:r>
      <w:hyperlink r:id="rId6" w:history="1"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borki</w:t>
        </w:r>
        <w:proofErr w:type="spellEnd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57B11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57B11">
        <w:rPr>
          <w:rFonts w:ascii="Arial" w:hAnsi="Arial" w:cs="Arial"/>
          <w:sz w:val="24"/>
          <w:szCs w:val="24"/>
        </w:rPr>
        <w:t>.</w:t>
      </w:r>
    </w:p>
    <w:p w:rsidR="00657B11" w:rsidRDefault="00657B11" w:rsidP="00657B11">
      <w:pPr>
        <w:numPr>
          <w:ilvl w:val="0"/>
          <w:numId w:val="1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7B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7B11">
        <w:rPr>
          <w:rFonts w:ascii="Arial" w:hAnsi="Arial" w:cs="Arial"/>
          <w:sz w:val="24"/>
          <w:szCs w:val="24"/>
        </w:rPr>
        <w:t xml:space="preserve"> испол</w:t>
      </w:r>
      <w:r>
        <w:rPr>
          <w:rFonts w:ascii="Arial" w:hAnsi="Arial" w:cs="Arial"/>
          <w:sz w:val="24"/>
          <w:szCs w:val="24"/>
        </w:rPr>
        <w:t>нением данного постановления оставляю за собой.</w:t>
      </w:r>
    </w:p>
    <w:p w:rsidR="00657B11" w:rsidRDefault="00657B11" w:rsidP="00657B11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Глава Нижнеборковского сельсовета                                           А.Н.Часовских</w:t>
      </w:r>
      <w:r>
        <w:rPr>
          <w:rFonts w:ascii="Arial" w:hAnsi="Arial" w:cs="Arial"/>
          <w:color w:val="000000"/>
        </w:rPr>
        <w:t xml:space="preserve"> </w:t>
      </w:r>
    </w:p>
    <w:p w:rsidR="00657B11" w:rsidRDefault="00657B11" w:rsidP="00657B11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E43078" w:rsidRDefault="00E43078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657B11" w:rsidRDefault="00657B11" w:rsidP="00657B11">
      <w:pPr>
        <w:pStyle w:val="constitle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Приложение №1</w:t>
      </w: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Нижнеборковского сельсовета Горшеченского района Курской области</w:t>
      </w:r>
      <w:r>
        <w:rPr>
          <w:rFonts w:ascii="Arial" w:hAnsi="Arial" w:cs="Arial"/>
          <w:sz w:val="24"/>
        </w:rPr>
        <w:t xml:space="preserve"> от19 сентября</w:t>
      </w:r>
      <w:r>
        <w:rPr>
          <w:rFonts w:ascii="Arial" w:hAnsi="Arial" w:cs="Arial"/>
          <w:sz w:val="24"/>
          <w:szCs w:val="24"/>
        </w:rPr>
        <w:t xml:space="preserve"> 2013 года №</w:t>
      </w:r>
      <w:r>
        <w:rPr>
          <w:rFonts w:ascii="Arial" w:hAnsi="Arial" w:cs="Arial"/>
          <w:sz w:val="24"/>
        </w:rPr>
        <w:t>81</w:t>
      </w:r>
    </w:p>
    <w:p w:rsidR="00657B11" w:rsidRDefault="00657B11" w:rsidP="00657B11">
      <w:pPr>
        <w:pStyle w:val="HTML"/>
        <w:jc w:val="right"/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pStyle w:val="HTML"/>
        <w:jc w:val="right"/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pStyle w:val="HTML"/>
        <w:jc w:val="right"/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right="-7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проЕКТ</w:t>
      </w: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Генерального плана Нижнеборковского сельсовета Горшеченского района Курской области</w:t>
      </w: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num" w:pos="0"/>
        </w:tabs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</w:rPr>
      </w:pP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№2</w:t>
      </w: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Нижнеборковского сельсовета Горшеченского района Курской области</w:t>
      </w:r>
      <w:r>
        <w:rPr>
          <w:rFonts w:ascii="Arial" w:hAnsi="Arial" w:cs="Arial"/>
          <w:sz w:val="24"/>
        </w:rPr>
        <w:t xml:space="preserve"> от19 сентября</w:t>
      </w:r>
      <w:r>
        <w:rPr>
          <w:rFonts w:ascii="Arial" w:hAnsi="Arial" w:cs="Arial"/>
          <w:sz w:val="24"/>
          <w:szCs w:val="24"/>
        </w:rPr>
        <w:t xml:space="preserve"> 2013 года №</w:t>
      </w:r>
      <w:r>
        <w:rPr>
          <w:rFonts w:ascii="Arial" w:hAnsi="Arial" w:cs="Arial"/>
          <w:sz w:val="24"/>
        </w:rPr>
        <w:t>81</w:t>
      </w:r>
    </w:p>
    <w:p w:rsidR="00657B11" w:rsidRDefault="00657B11" w:rsidP="00657B11">
      <w:pPr>
        <w:pStyle w:val="a5"/>
        <w:tabs>
          <w:tab w:val="left" w:pos="9540"/>
        </w:tabs>
        <w:spacing w:before="400" w:line="254" w:lineRule="auto"/>
        <w:ind w:left="0" w:right="-7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порядок </w:t>
      </w: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участия граждан в обсуждении проекта Генерального плана </w:t>
      </w:r>
      <w:r>
        <w:rPr>
          <w:rFonts w:ascii="Arial" w:hAnsi="Arial" w:cs="Arial"/>
          <w:b/>
        </w:rPr>
        <w:t xml:space="preserve">Нижнеборковского сельсовета </w:t>
      </w:r>
      <w:r>
        <w:rPr>
          <w:rFonts w:ascii="Arial" w:hAnsi="Arial" w:cs="Arial"/>
          <w:b/>
          <w:sz w:val="24"/>
          <w:szCs w:val="24"/>
        </w:rPr>
        <w:t>Горшеченского района Курской области</w:t>
      </w: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0" w:right="-79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Генерального плане </w:t>
      </w:r>
      <w:r>
        <w:rPr>
          <w:rFonts w:ascii="Arial" w:hAnsi="Arial" w:cs="Arial"/>
        </w:rPr>
        <w:t xml:space="preserve">Нижнеборковского сельсовета </w:t>
      </w:r>
      <w:r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657B11" w:rsidRDefault="00657B11" w:rsidP="00657B11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имеет целью обеспечение реализации населением Нижнеборковского сельсовета Горшеченского района Курской области (далее – Нижнеборковский Сельсовет) своего конституционного права на местное самоуправление.</w:t>
      </w:r>
    </w:p>
    <w:p w:rsidR="00657B11" w:rsidRDefault="00657B11" w:rsidP="00657B11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657B11" w:rsidRDefault="00657B11" w:rsidP="00657B11">
      <w:pPr>
        <w:numPr>
          <w:ilvl w:val="3"/>
          <w:numId w:val="2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Население сельского поселения с момента обнародования проекта Генерального плана Нижнеборковского сельсовета Горшеченского района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 (далее – проект Генерального плана) вправе участвовать в его обсуждении в следующих формах:</w:t>
      </w:r>
    </w:p>
    <w:p w:rsidR="00657B11" w:rsidRDefault="00657B11" w:rsidP="00657B11">
      <w:pPr>
        <w:pStyle w:val="HTML"/>
        <w:numPr>
          <w:ilvl w:val="0"/>
          <w:numId w:val="3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собраний, сходов граждан по месту жительства с целью обсуждения обнародованного проекта Генерального плана;</w:t>
      </w:r>
    </w:p>
    <w:p w:rsidR="00657B11" w:rsidRDefault="00657B11" w:rsidP="00657B11">
      <w:pPr>
        <w:pStyle w:val="HTML"/>
        <w:numPr>
          <w:ilvl w:val="0"/>
          <w:numId w:val="3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массового обсуждения обнародованного проекта Генерального плана в порядке, предусмотренном настоящим Положением и иными муниципальными правовыми актами;</w:t>
      </w:r>
    </w:p>
    <w:p w:rsidR="00657B11" w:rsidRDefault="00657B11" w:rsidP="00657B11">
      <w:pPr>
        <w:pStyle w:val="HTML"/>
        <w:numPr>
          <w:ilvl w:val="0"/>
          <w:numId w:val="3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обсуждение обнародованного проекта Генерального плана на публичных слушаниях.</w:t>
      </w:r>
    </w:p>
    <w:p w:rsidR="00657B11" w:rsidRDefault="00657B11" w:rsidP="00657B11">
      <w:pPr>
        <w:pStyle w:val="HTML"/>
        <w:spacing w:before="10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21212"/>
          <w:sz w:val="24"/>
          <w:szCs w:val="24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657B11" w:rsidRDefault="00657B11" w:rsidP="00657B11">
      <w:pPr>
        <w:numPr>
          <w:ilvl w:val="3"/>
          <w:numId w:val="2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21212"/>
          <w:sz w:val="24"/>
          <w:szCs w:val="24"/>
        </w:rPr>
        <w:t xml:space="preserve">Реализация указанных в пункте 1.1 настоящего Порядка форм участия граждан в обсуждении проекта </w:t>
      </w:r>
      <w:r>
        <w:rPr>
          <w:rFonts w:ascii="Arial" w:hAnsi="Arial" w:cs="Arial"/>
          <w:sz w:val="24"/>
          <w:szCs w:val="24"/>
        </w:rPr>
        <w:t>Генерального плана</w:t>
      </w:r>
      <w:r>
        <w:rPr>
          <w:rFonts w:ascii="Arial" w:hAnsi="Arial" w:cs="Arial"/>
          <w:color w:val="121212"/>
          <w:sz w:val="24"/>
          <w:szCs w:val="24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657B11" w:rsidRDefault="00657B11" w:rsidP="00657B11">
      <w:pPr>
        <w:numPr>
          <w:ilvl w:val="0"/>
          <w:numId w:val="4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проведения собраний граждан по месту жительства с целью обсуждения обнародованного проекта Генерального плана</w:t>
      </w:r>
    </w:p>
    <w:p w:rsidR="00657B11" w:rsidRDefault="00657B11" w:rsidP="00657B11">
      <w:pPr>
        <w:pStyle w:val="HTML"/>
        <w:numPr>
          <w:ilvl w:val="1"/>
          <w:numId w:val="5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Собрания граждан по месту жительства проводятся с целью обсуждения обнародованного проекта Генерального плана и выдвижения предложений о дополнениях и изменениях к нему.</w:t>
      </w:r>
    </w:p>
    <w:p w:rsidR="00657B11" w:rsidRDefault="00657B11" w:rsidP="00657B11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собрании имеют право участвовать граждане Российской Федерации</w:t>
      </w:r>
      <w:r>
        <w:rPr>
          <w:rFonts w:ascii="Arial" w:hAnsi="Arial" w:cs="Arial"/>
          <w:bCs/>
          <w:sz w:val="24"/>
          <w:szCs w:val="24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Arial" w:hAnsi="Arial" w:cs="Arial"/>
          <w:sz w:val="24"/>
          <w:szCs w:val="24"/>
        </w:rPr>
        <w:t>сельского поселения.</w:t>
      </w:r>
    </w:p>
    <w:p w:rsidR="00657B11" w:rsidRDefault="00657B11" w:rsidP="00657B11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657B11" w:rsidRDefault="00657B11" w:rsidP="00657B11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собрании граждан ведется протокол, в котором в обязательном порядке указываются: </w:t>
      </w:r>
    </w:p>
    <w:p w:rsidR="00657B11" w:rsidRDefault="00657B11" w:rsidP="00657B11">
      <w:pPr>
        <w:pStyle w:val="HTML"/>
        <w:numPr>
          <w:ilvl w:val="0"/>
          <w:numId w:val="6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657B11" w:rsidRDefault="00657B11" w:rsidP="00657B11">
      <w:pPr>
        <w:pStyle w:val="HTML"/>
        <w:numPr>
          <w:ilvl w:val="0"/>
          <w:numId w:val="6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принятые решения об одобрении или неодобрении обнародованного проекта Генерального плана;</w:t>
      </w:r>
    </w:p>
    <w:p w:rsidR="00657B11" w:rsidRDefault="00657B11" w:rsidP="00657B11">
      <w:pPr>
        <w:pStyle w:val="HTML"/>
        <w:numPr>
          <w:ilvl w:val="0"/>
          <w:numId w:val="6"/>
        </w:numPr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выдвинутые предложения о дополнениях и изменениях в проект Генерального плана.</w:t>
      </w:r>
    </w:p>
    <w:p w:rsidR="00657B11" w:rsidRDefault="00657B11" w:rsidP="00657B11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</w:t>
      </w:r>
      <w:proofErr w:type="gramStart"/>
      <w:r>
        <w:rPr>
          <w:rFonts w:ascii="Arial" w:hAnsi="Arial" w:cs="Arial"/>
          <w:sz w:val="24"/>
          <w:szCs w:val="24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>
        <w:rPr>
          <w:rFonts w:ascii="Arial" w:hAnsi="Arial" w:cs="Arial"/>
          <w:sz w:val="24"/>
          <w:szCs w:val="24"/>
        </w:rPr>
        <w:t xml:space="preserve"> учета предложений по проекту Генерального плана. </w:t>
      </w:r>
    </w:p>
    <w:p w:rsidR="00657B11" w:rsidRDefault="00657B11" w:rsidP="00657B11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Организация массового обсуждения проекта Генерального плана</w:t>
      </w:r>
    </w:p>
    <w:p w:rsidR="00657B11" w:rsidRDefault="00657B11" w:rsidP="00657B11">
      <w:pPr>
        <w:pStyle w:val="HTML"/>
        <w:numPr>
          <w:ilvl w:val="1"/>
          <w:numId w:val="7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Массовое обсуждение обнародованного проекта Генерального плана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657B11" w:rsidRDefault="00657B11" w:rsidP="00657B11">
      <w:pPr>
        <w:pStyle w:val="HTML"/>
        <w:numPr>
          <w:ilvl w:val="1"/>
          <w:numId w:val="7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массового обсуждения проекта Генерального плана администрация поселка совместно с Собранием депутатов Нижнеборковского сельсовета содействуют обсуждению проекта, что должно обеспечивать разъяснение населению общей концепции Генерального плана, а также разъяснение отдельных положений проекта, имеющих большое общественное значение.</w:t>
      </w:r>
    </w:p>
    <w:p w:rsidR="00657B11" w:rsidRDefault="00657B11" w:rsidP="00657B11">
      <w:pPr>
        <w:pStyle w:val="HTML"/>
        <w:numPr>
          <w:ilvl w:val="1"/>
          <w:numId w:val="7"/>
        </w:numPr>
        <w:tabs>
          <w:tab w:val="clear" w:pos="1440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Предложения о дополнениях и изменениях в проект Генерального плана в процессе его массового обсуждения представляются </w:t>
      </w:r>
      <w:proofErr w:type="gramStart"/>
      <w:r>
        <w:rPr>
          <w:rFonts w:ascii="Arial" w:hAnsi="Arial" w:cs="Arial"/>
          <w:sz w:val="24"/>
          <w:szCs w:val="24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>
        <w:rPr>
          <w:rFonts w:ascii="Arial" w:hAnsi="Arial" w:cs="Arial"/>
          <w:sz w:val="24"/>
          <w:szCs w:val="24"/>
        </w:rPr>
        <w:t xml:space="preserve"> учета предложений по проекту Генерального плана. </w:t>
      </w:r>
    </w:p>
    <w:p w:rsidR="00657B11" w:rsidRDefault="00657B11" w:rsidP="00657B11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Обсуждение проекта Генерального плана на публичных слушаниях</w:t>
      </w:r>
    </w:p>
    <w:p w:rsidR="00657B11" w:rsidRDefault="00657B11" w:rsidP="00657B11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Проект Генерального плана обсуждается на публичных слушаниях в соответствии с </w:t>
      </w:r>
      <w:r>
        <w:rPr>
          <w:rFonts w:ascii="Arial" w:hAnsi="Arial" w:cs="Arial"/>
          <w:color w:val="000000"/>
          <w:sz w:val="24"/>
          <w:szCs w:val="24"/>
        </w:rPr>
        <w:t>Положением о порядке проведения публичных слушаний.</w:t>
      </w:r>
    </w:p>
    <w:p w:rsidR="00657B11" w:rsidRDefault="00657B11" w:rsidP="00657B11">
      <w:pPr>
        <w:pStyle w:val="HTML"/>
        <w:spacing w:before="200"/>
        <w:ind w:firstLine="567"/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№3</w:t>
      </w: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Нижнеборковского сельсовета Горшеченского района Курской области</w:t>
      </w:r>
      <w:r>
        <w:rPr>
          <w:rFonts w:ascii="Arial" w:hAnsi="Arial" w:cs="Arial"/>
          <w:sz w:val="24"/>
        </w:rPr>
        <w:t xml:space="preserve"> от19 сентября</w:t>
      </w:r>
      <w:r>
        <w:rPr>
          <w:rFonts w:ascii="Arial" w:hAnsi="Arial" w:cs="Arial"/>
          <w:sz w:val="24"/>
          <w:szCs w:val="24"/>
        </w:rPr>
        <w:t xml:space="preserve"> 2013 года №</w:t>
      </w:r>
      <w:r>
        <w:rPr>
          <w:rFonts w:ascii="Arial" w:hAnsi="Arial" w:cs="Arial"/>
          <w:sz w:val="24"/>
        </w:rPr>
        <w:t>81</w:t>
      </w: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left="5041" w:right="-79"/>
        <w:jc w:val="center"/>
        <w:rPr>
          <w:rFonts w:ascii="Arial" w:hAnsi="Arial" w:cs="Arial"/>
          <w:b/>
          <w:caps/>
          <w:sz w:val="24"/>
          <w:szCs w:val="24"/>
        </w:rPr>
      </w:pPr>
    </w:p>
    <w:p w:rsidR="00657B11" w:rsidRDefault="00657B11" w:rsidP="00657B11">
      <w:pPr>
        <w:pStyle w:val="a5"/>
        <w:tabs>
          <w:tab w:val="left" w:pos="9540"/>
        </w:tabs>
        <w:spacing w:before="0" w:line="254" w:lineRule="auto"/>
        <w:ind w:right="-7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порядок</w:t>
      </w: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учета предложений по проекту Генерального плана Нижнеборковского сельсовета Горшеченского района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Курской области</w:t>
      </w: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учета предложений по проекту Генерального плана </w:t>
      </w:r>
      <w:r>
        <w:rPr>
          <w:rFonts w:ascii="Arial" w:hAnsi="Arial" w:cs="Arial"/>
        </w:rPr>
        <w:t>Нижнеборковского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Генерального плана Нижнеборковского сельсовета Горшеченского района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 (далее – проект Генерального плана).</w:t>
      </w:r>
      <w:proofErr w:type="gramEnd"/>
    </w:p>
    <w:p w:rsidR="00657B11" w:rsidRDefault="00657B11" w:rsidP="00657B11">
      <w:pPr>
        <w:pStyle w:val="a5"/>
        <w:tabs>
          <w:tab w:val="left" w:pos="1134"/>
          <w:tab w:val="left" w:pos="9540"/>
        </w:tabs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Порядок имеет целью обеспечение реализации населения </w:t>
      </w:r>
      <w:r>
        <w:rPr>
          <w:rFonts w:ascii="Arial" w:hAnsi="Arial" w:cs="Arial"/>
          <w:sz w:val="24"/>
        </w:rPr>
        <w:t>Нижнеборковского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(далее – </w:t>
      </w:r>
      <w:r>
        <w:rPr>
          <w:rFonts w:ascii="Arial" w:hAnsi="Arial" w:cs="Arial"/>
          <w:sz w:val="24"/>
        </w:rPr>
        <w:t>Нижнеборковский</w:t>
      </w:r>
      <w:r>
        <w:rPr>
          <w:rFonts w:ascii="Arial" w:hAnsi="Arial" w:cs="Arial"/>
          <w:sz w:val="24"/>
          <w:szCs w:val="24"/>
        </w:rPr>
        <w:t>) конституционного права на местное самоуправление.</w:t>
      </w:r>
    </w:p>
    <w:p w:rsidR="00657B11" w:rsidRDefault="00657B11" w:rsidP="00657B11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657B11" w:rsidRDefault="00657B11" w:rsidP="00657B11">
      <w:pPr>
        <w:pStyle w:val="HTML"/>
        <w:numPr>
          <w:ilvl w:val="0"/>
          <w:numId w:val="8"/>
        </w:numPr>
        <w:tabs>
          <w:tab w:val="clear" w:pos="25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обнародованному проекту Генерального плана могут вноситься по результатам: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массового обсуждения проекта Генерального плана;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657B11" w:rsidRDefault="00657B11" w:rsidP="00657B11">
      <w:pPr>
        <w:pStyle w:val="HTML"/>
        <w:numPr>
          <w:ilvl w:val="0"/>
          <w:numId w:val="9"/>
        </w:numPr>
        <w:tabs>
          <w:tab w:val="clear" w:pos="497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Предложения о дополнениях и (или) изменениях                              по обнародованному проекту Генерального плана,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Генерального плана Нижнеборковского сельсовета Горшеченского района Курской области (далее – рабочая группа) для рассмотрения.</w:t>
      </w:r>
      <w:proofErr w:type="gramEnd"/>
    </w:p>
    <w:p w:rsidR="00657B11" w:rsidRDefault="00657B11" w:rsidP="00657B11">
      <w:pPr>
        <w:pStyle w:val="HTML"/>
        <w:numPr>
          <w:ilvl w:val="0"/>
          <w:numId w:val="9"/>
        </w:numPr>
        <w:tabs>
          <w:tab w:val="clear" w:pos="497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                               к обнародованному проекту Генерального плана также могут вноситься: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организациями, действующими на территории сельского поселения;</w:t>
      </w:r>
    </w:p>
    <w:p w:rsidR="00657B11" w:rsidRDefault="00657B11" w:rsidP="00657B11">
      <w:pPr>
        <w:pStyle w:val="HTML"/>
        <w:numPr>
          <w:ilvl w:val="2"/>
          <w:numId w:val="9"/>
        </w:numPr>
        <w:tabs>
          <w:tab w:val="clear" w:pos="342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657B11" w:rsidRDefault="00657B11" w:rsidP="00657B11">
      <w:pPr>
        <w:pStyle w:val="HTML"/>
        <w:numPr>
          <w:ilvl w:val="0"/>
          <w:numId w:val="9"/>
        </w:numPr>
        <w:tabs>
          <w:tab w:val="clear" w:pos="497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                               к обнародованному проекту Генерального плана рассматриваются в соответствии с настоящим Порядком.</w:t>
      </w:r>
    </w:p>
    <w:p w:rsidR="00657B11" w:rsidRDefault="00657B11" w:rsidP="00657B11">
      <w:pPr>
        <w:pStyle w:val="HTML"/>
        <w:numPr>
          <w:ilvl w:val="0"/>
          <w:numId w:val="9"/>
        </w:numPr>
        <w:tabs>
          <w:tab w:val="clear" w:pos="497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Предложения о дополнениях и (или) изменениях                                к обнародованному проекту Генерального плана вносятся  с момента его </w:t>
      </w:r>
      <w:r>
        <w:rPr>
          <w:rFonts w:ascii="Arial" w:hAnsi="Arial" w:cs="Arial"/>
          <w:sz w:val="24"/>
          <w:szCs w:val="24"/>
        </w:rPr>
        <w:lastRenderedPageBreak/>
        <w:t>обнародования на рассмотрение рабочей группы, письменно или устно по следующей форме:</w:t>
      </w:r>
    </w:p>
    <w:p w:rsidR="00657B11" w:rsidRDefault="00657B11" w:rsidP="00657B11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569"/>
        <w:gridCol w:w="2118"/>
        <w:gridCol w:w="2271"/>
        <w:gridCol w:w="1795"/>
      </w:tblGrid>
      <w:tr w:rsidR="00657B11" w:rsidTr="00657B1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11" w:rsidRDefault="00657B11">
            <w:pPr>
              <w:pStyle w:val="a5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8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Статья, </w:t>
            </w:r>
          </w:p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11" w:rsidRDefault="00657B11">
            <w:pPr>
              <w:pStyle w:val="a5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11" w:rsidRDefault="00657B11">
            <w:pPr>
              <w:pStyle w:val="a5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11" w:rsidRDefault="00657B11">
            <w:pPr>
              <w:pStyle w:val="a5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Автор предложения, поправки</w:t>
            </w:r>
          </w:p>
        </w:tc>
      </w:tr>
      <w:tr w:rsidR="00657B11" w:rsidTr="00657B1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57B11" w:rsidTr="00657B1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1" w:rsidRDefault="00657B11">
            <w:pPr>
              <w:pStyle w:val="a5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57B11" w:rsidRDefault="00657B11" w:rsidP="00657B11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Порядок рассмотрения поступивших предложений о  дополнениях и (или) изменениях в проект муниципального правового акта о генеральном плане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Внесенные предложения о дополнениях и (или) изменениях              в проект Генерального плана регистрируются рабочей группой.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в проект Генерального плана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в проект Генерального плана в виде конкретных отдельных положений должны соответствовать следующим требованиям:</w:t>
      </w:r>
    </w:p>
    <w:p w:rsidR="00657B11" w:rsidRDefault="00657B11" w:rsidP="00657B11">
      <w:pPr>
        <w:pStyle w:val="HTML"/>
        <w:numPr>
          <w:ilvl w:val="1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обеспечивать однозначное толкование положений проекта Генерального плана;</w:t>
      </w:r>
    </w:p>
    <w:p w:rsidR="00657B11" w:rsidRDefault="00657B11" w:rsidP="00657B11">
      <w:pPr>
        <w:pStyle w:val="HTML"/>
        <w:numPr>
          <w:ilvl w:val="1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 Нижнеборковского сельсовета Горшеченского района Курской области и положениями проекта Генерального плана.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Внесенные  предложения о дополнениях и (или) изменениях            в проект Генерального плана предварительно изучаются членами рабочей группы на соответствие требованиям, предъявляемым настоящим Порядком. 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в проект Генерального плана, внесенные с нарушением порядка и сроков, предусмотренных настоящим Порядком и Порядком участия граждан в обсуждении проекта Генерального плана, по решению рабочей группы могут быть оставлены без рассмотрения.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Генерального плана, не соответствующие требованиям, предъявляемым настоящим Порядком.</w:t>
      </w:r>
    </w:p>
    <w:p w:rsidR="00657B11" w:rsidRDefault="00657B11" w:rsidP="00657B11">
      <w:pPr>
        <w:pStyle w:val="HTML"/>
        <w:numPr>
          <w:ilvl w:val="0"/>
          <w:numId w:val="10"/>
        </w:numPr>
        <w:tabs>
          <w:tab w:val="clear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Генерального плана,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657B11" w:rsidRDefault="00657B11" w:rsidP="00657B11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57B11" w:rsidRDefault="00657B11" w:rsidP="00657B11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Порядок учета поступивших предложений о дополнениях и (или) изменениях в проект муниципального правового акта о Генеральном плане поселка.</w:t>
      </w:r>
    </w:p>
    <w:p w:rsidR="00657B11" w:rsidRDefault="00657B11" w:rsidP="00657B11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итогам изучения, анализа и обобщения внесенных предложений         о дополнениях и (или) изменениях в проект Генерального плана рабочая группа составляет заключение (решение).</w:t>
      </w:r>
    </w:p>
    <w:p w:rsidR="00657B11" w:rsidRDefault="00657B11" w:rsidP="00657B11">
      <w:pPr>
        <w:pStyle w:val="HTML"/>
        <w:numPr>
          <w:ilvl w:val="0"/>
          <w:numId w:val="11"/>
        </w:numPr>
        <w:tabs>
          <w:tab w:val="clear" w:pos="151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657B11" w:rsidRDefault="00657B11" w:rsidP="00657B11">
      <w:pPr>
        <w:pStyle w:val="HTML"/>
        <w:numPr>
          <w:ilvl w:val="1"/>
          <w:numId w:val="11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           и (или) изменениях в проект Генерального плана; </w:t>
      </w:r>
    </w:p>
    <w:p w:rsidR="00657B11" w:rsidRDefault="00657B11" w:rsidP="00657B11">
      <w:pPr>
        <w:pStyle w:val="HTML"/>
        <w:numPr>
          <w:ilvl w:val="1"/>
          <w:numId w:val="11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поступивших предложений о дополнениях и (или) изменениях в проект Генерального плана, оставленных в соответствии с настоящим Порядком без рассмотрения;</w:t>
      </w:r>
    </w:p>
    <w:p w:rsidR="00657B11" w:rsidRDefault="00657B11" w:rsidP="00657B11">
      <w:pPr>
        <w:pStyle w:val="HTML"/>
        <w:numPr>
          <w:ilvl w:val="1"/>
          <w:numId w:val="11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отклоненные предложения о дополнениях и (или) изменениях           в проект Генерального плана ввиду несоответствия требованиям, предъявляемым настоящим Порядком;</w:t>
      </w:r>
    </w:p>
    <w:p w:rsidR="00657B11" w:rsidRDefault="00657B11" w:rsidP="00657B11">
      <w:pPr>
        <w:pStyle w:val="HTML"/>
        <w:numPr>
          <w:ilvl w:val="1"/>
          <w:numId w:val="11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в проект Генерального плана, рекомендуемые рабочей группой    к отклонению;</w:t>
      </w:r>
    </w:p>
    <w:p w:rsidR="00657B11" w:rsidRDefault="00657B11" w:rsidP="00657B11">
      <w:pPr>
        <w:pStyle w:val="HTML"/>
        <w:numPr>
          <w:ilvl w:val="1"/>
          <w:numId w:val="11"/>
        </w:numPr>
        <w:tabs>
          <w:tab w:val="clear" w:pos="14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о дополнениях и (или) изменениях в проект Генерального плана, рекомендуемые рабочей группой для внесения в те</w:t>
      </w:r>
      <w:proofErr w:type="gramStart"/>
      <w:r>
        <w:rPr>
          <w:rFonts w:ascii="Arial" w:hAnsi="Arial" w:cs="Arial"/>
          <w:sz w:val="24"/>
          <w:szCs w:val="24"/>
        </w:rPr>
        <w:t>кст  пр</w:t>
      </w:r>
      <w:proofErr w:type="gramEnd"/>
      <w:r>
        <w:rPr>
          <w:rFonts w:ascii="Arial" w:hAnsi="Arial" w:cs="Arial"/>
          <w:sz w:val="24"/>
          <w:szCs w:val="24"/>
        </w:rPr>
        <w:t>оекта Генерального плана.</w:t>
      </w:r>
    </w:p>
    <w:p w:rsidR="00657B11" w:rsidRDefault="00657B11" w:rsidP="00657B11">
      <w:pPr>
        <w:pStyle w:val="HTML"/>
        <w:numPr>
          <w:ilvl w:val="0"/>
          <w:numId w:val="11"/>
        </w:numPr>
        <w:tabs>
          <w:tab w:val="clear" w:pos="151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Генерального плана в земское собрание сельского  поселения.</w:t>
      </w:r>
    </w:p>
    <w:p w:rsidR="00657B11" w:rsidRDefault="00657B11" w:rsidP="00657B11">
      <w:pPr>
        <w:pStyle w:val="HTML"/>
        <w:numPr>
          <w:ilvl w:val="0"/>
          <w:numId w:val="11"/>
        </w:numPr>
        <w:tabs>
          <w:tab w:val="clear" w:pos="1515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решением вопроса о принятии  предложений о внесении поправок в проект Генерального плана Собрание депутатов поселка Сельсовет заслушивает доклад руководителя рабочей группы.</w:t>
      </w:r>
    </w:p>
    <w:p w:rsidR="00657B11" w:rsidRDefault="00657B11" w:rsidP="00657B11">
      <w:pPr>
        <w:pStyle w:val="HTML"/>
        <w:numPr>
          <w:ilvl w:val="0"/>
          <w:numId w:val="11"/>
        </w:numPr>
        <w:tabs>
          <w:tab w:val="clear" w:pos="151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принятых предложениях и поправках в проект Генерального плана обнародуется. </w:t>
      </w: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657B11" w:rsidRDefault="00657B11" w:rsidP="00657B1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945" w:hanging="49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1.%4.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B11"/>
    <w:rsid w:val="00011093"/>
    <w:rsid w:val="00237974"/>
    <w:rsid w:val="002854B5"/>
    <w:rsid w:val="003C08C4"/>
    <w:rsid w:val="005A0ED5"/>
    <w:rsid w:val="00657B11"/>
    <w:rsid w:val="007871EE"/>
    <w:rsid w:val="00805857"/>
    <w:rsid w:val="00865EB3"/>
    <w:rsid w:val="008D3432"/>
    <w:rsid w:val="009B14B5"/>
    <w:rsid w:val="00A45941"/>
    <w:rsid w:val="00A52CFF"/>
    <w:rsid w:val="00D94A9C"/>
    <w:rsid w:val="00DD4C9E"/>
    <w:rsid w:val="00E43078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11"/>
  </w:style>
  <w:style w:type="paragraph" w:styleId="3">
    <w:name w:val="heading 3"/>
    <w:basedOn w:val="a"/>
    <w:next w:val="a"/>
    <w:link w:val="30"/>
    <w:semiHidden/>
    <w:unhideWhenUsed/>
    <w:qFormat/>
    <w:rsid w:val="00657B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semiHidden/>
    <w:rsid w:val="00657B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657B11"/>
    <w:rPr>
      <w:color w:val="1C1CD6"/>
      <w:u w:val="single"/>
    </w:rPr>
  </w:style>
  <w:style w:type="paragraph" w:styleId="HTML">
    <w:name w:val="HTML Preformatted"/>
    <w:basedOn w:val="a"/>
    <w:link w:val="HTML0"/>
    <w:semiHidden/>
    <w:unhideWhenUsed/>
    <w:rsid w:val="00657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57B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lock Text"/>
    <w:basedOn w:val="a"/>
    <w:unhideWhenUsed/>
    <w:rsid w:val="00657B11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basedOn w:val="a"/>
    <w:rsid w:val="006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-borki.ru" TargetMode="External"/><Relationship Id="rId5" Type="http://schemas.openxmlformats.org/officeDocument/2006/relationships/hyperlink" Target="http://www.n-bor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2013-10-11T04:49:00Z</dcterms:created>
  <dcterms:modified xsi:type="dcterms:W3CDTF">2013-10-16T10:00:00Z</dcterms:modified>
</cp:coreProperties>
</file>