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F9ED" w14:textId="77777777" w:rsidR="00F516B6" w:rsidRDefault="00663647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 CYR" w:hAnsi="Arial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Arial" w:eastAsia="Times New Roman CYR" w:hAnsi="Arial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АДМИНИСТРАЦИЯ</w:t>
      </w:r>
    </w:p>
    <w:p w14:paraId="3569C11B" w14:textId="77777777" w:rsidR="00F516B6" w:rsidRDefault="00663647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НИЖНЕБОРКОВСКОГО СЕЛЬСОВЕТА</w:t>
      </w:r>
    </w:p>
    <w:p w14:paraId="3521F1A4" w14:textId="77777777" w:rsidR="00F516B6" w:rsidRDefault="00663647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ГОРШЕЧЕНСКОГО РАЙОНА 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br/>
        <w:t>КУРСКОЙ ОБЛАСТИ</w:t>
      </w:r>
    </w:p>
    <w:p w14:paraId="723FE955" w14:textId="22917DF5" w:rsidR="00F516B6" w:rsidRPr="00663647" w:rsidRDefault="00663647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32"/>
          <w:lang w:val="en-US" w:eastAsia="ru-RU"/>
        </w:rPr>
      </w:pPr>
      <w:r>
        <w:rPr>
          <w:rFonts w:ascii="Arial" w:eastAsia="Times New Roman" w:hAnsi="Arial" w:cs="Times New Roman"/>
          <w:b/>
          <w:sz w:val="32"/>
          <w:szCs w:val="32"/>
          <w:lang w:val="en-US" w:eastAsia="ru-RU"/>
        </w:rPr>
        <w:t xml:space="preserve"> </w:t>
      </w:r>
    </w:p>
    <w:p w14:paraId="18E74A08" w14:textId="77777777" w:rsidR="00F516B6" w:rsidRDefault="00663647">
      <w:pPr>
        <w:spacing w:after="0" w:line="24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ПОСТАНОВЛЕНИЕ</w:t>
      </w:r>
    </w:p>
    <w:p w14:paraId="7C0FDAF6" w14:textId="77777777" w:rsidR="00F516B6" w:rsidRDefault="00F516B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14:paraId="07500934" w14:textId="77777777" w:rsidR="00F516B6" w:rsidRDefault="00663647">
      <w:pPr>
        <w:spacing w:after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>от  01.04.2022г.         № 16</w:t>
      </w:r>
    </w:p>
    <w:p w14:paraId="247DD0DB" w14:textId="77777777" w:rsidR="00F516B6" w:rsidRDefault="00F516B6">
      <w:pPr>
        <w:spacing w:after="0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</w:p>
    <w:p w14:paraId="09C2278C" w14:textId="77777777" w:rsidR="00F516B6" w:rsidRDefault="00663647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Об утверждении Положения о создании условий для </w:t>
      </w:r>
    </w:p>
    <w:p w14:paraId="7873CBFF" w14:textId="77777777" w:rsidR="00F516B6" w:rsidRDefault="00663647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организации добровольной пожарной охраны на территории  </w:t>
      </w:r>
      <w:r>
        <w:rPr>
          <w:rFonts w:ascii="Arial" w:hAnsi="Arial" w:cs="Times New Roman"/>
          <w:b/>
          <w:sz w:val="32"/>
          <w:szCs w:val="32"/>
        </w:rPr>
        <w:t>Нижнеборковского сельсовета Горшеченского  района Курской области, а также для участия граждан в обеспечении первичных мер пожарной безопасности в иных формах</w:t>
      </w:r>
    </w:p>
    <w:p w14:paraId="0D65E0F0" w14:textId="77777777" w:rsidR="00F516B6" w:rsidRDefault="00F516B6">
      <w:pPr>
        <w:rPr>
          <w:rFonts w:ascii="Arial" w:hAnsi="Arial"/>
          <w:sz w:val="24"/>
          <w:szCs w:val="24"/>
        </w:rPr>
      </w:pPr>
    </w:p>
    <w:p w14:paraId="18730EDD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В целях организации участия граждан в обеспечении первичных мер пожарной безопаснос</w:t>
      </w:r>
      <w:r>
        <w:rPr>
          <w:rFonts w:ascii="Arial" w:hAnsi="Arial" w:cs="Times New Roman"/>
          <w:sz w:val="24"/>
          <w:szCs w:val="24"/>
        </w:rPr>
        <w:t>ти на территории  Нижнеборковского сельсовета Горшеченского района Курской области, руководствуясь ст. 14 Федерального закона от 06.10.2003 № 131-ФЗ «Об общих принципах организации местного самоуправления в Российской Федерации», ст. 19 Федерального закона</w:t>
      </w:r>
      <w:r>
        <w:rPr>
          <w:rFonts w:ascii="Arial" w:hAnsi="Arial" w:cs="Times New Roman"/>
          <w:sz w:val="24"/>
          <w:szCs w:val="24"/>
        </w:rPr>
        <w:t xml:space="preserve"> от 21.12.1994 № 69-ФЗ «О пожарной безопасности», ст. 5 Федерального закона от 06.05.2011 № 100-ФЗ  «О добровольной пожарной охране», Уставом  МО «Нижнеборковский сельсовет» Горшеченского района Курской области, Администрация  Нижнеборковского сельсовета Г</w:t>
      </w:r>
      <w:r>
        <w:rPr>
          <w:rFonts w:ascii="Arial" w:hAnsi="Arial" w:cs="Times New Roman"/>
          <w:sz w:val="24"/>
          <w:szCs w:val="24"/>
        </w:rPr>
        <w:t xml:space="preserve">оршеченского района Курской области   </w:t>
      </w:r>
      <w:r>
        <w:rPr>
          <w:rFonts w:ascii="Arial" w:hAnsi="Arial" w:cs="Times New Roman"/>
          <w:b/>
          <w:sz w:val="24"/>
          <w:szCs w:val="24"/>
        </w:rPr>
        <w:t>ПОСТАНОВЛЯЕТ:</w:t>
      </w:r>
    </w:p>
    <w:p w14:paraId="110DE631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5D44983A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1. Утвердить Положение о создании условий для организации добровольной пожарной охраны в Нижнеборковском сельсовете   Горшеченского района  Курской  области, а также для участия граждан в обе</w:t>
      </w:r>
      <w:r>
        <w:rPr>
          <w:rFonts w:ascii="Arial" w:hAnsi="Arial" w:cs="Times New Roman"/>
          <w:sz w:val="24"/>
          <w:szCs w:val="24"/>
        </w:rPr>
        <w:t>спечении первичных мер пожарной безопасности в иных формах согласно приложению к настоящему постановлению.</w:t>
      </w:r>
    </w:p>
    <w:p w14:paraId="2B90CC47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2. Контроль за исполнением настоящего постановления оставляю за собой.</w:t>
      </w:r>
    </w:p>
    <w:p w14:paraId="6CF98626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3. Настоящее постановление вступает в силу со дня его </w:t>
      </w:r>
      <w:r>
        <w:rPr>
          <w:rFonts w:ascii="Arial" w:hAnsi="Arial" w:cs="Times New Roman"/>
          <w:sz w:val="24"/>
          <w:szCs w:val="24"/>
        </w:rPr>
        <w:t>подписания  и подлежит  размещению на официальном сайте администрации Нижнеборковского сельсовета Горшеченского района Курской области в сети Интернет.</w:t>
      </w:r>
    </w:p>
    <w:p w14:paraId="3B9C4F26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76953BA5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561E16C9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И.о. Главы Нижнеборковского сельсовета</w:t>
      </w:r>
    </w:p>
    <w:p w14:paraId="5B5D01F2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Горшеченского района                                     </w:t>
      </w:r>
      <w:r>
        <w:rPr>
          <w:rFonts w:ascii="Arial" w:hAnsi="Arial" w:cs="Times New Roman"/>
          <w:sz w:val="24"/>
          <w:szCs w:val="24"/>
        </w:rPr>
        <w:t xml:space="preserve">                               Е.М.Хархардина</w:t>
      </w:r>
    </w:p>
    <w:p w14:paraId="1A209475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6EEC036C" w14:textId="77777777" w:rsidR="00F516B6" w:rsidRDefault="0066364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Утверждено</w:t>
      </w:r>
    </w:p>
    <w:p w14:paraId="6F4C4BE7" w14:textId="77777777" w:rsidR="00F516B6" w:rsidRDefault="0066364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постановлением</w:t>
      </w:r>
    </w:p>
    <w:p w14:paraId="5D08DEEB" w14:textId="77777777" w:rsidR="00F516B6" w:rsidRDefault="0066364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администрации</w:t>
      </w:r>
    </w:p>
    <w:p w14:paraId="385CBCE8" w14:textId="77777777" w:rsidR="00F516B6" w:rsidRDefault="0066364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Нижнеборковского сельсовета</w:t>
      </w:r>
    </w:p>
    <w:p w14:paraId="58C7DA76" w14:textId="77777777" w:rsidR="00F516B6" w:rsidRDefault="0066364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Горшеченского района</w:t>
      </w:r>
    </w:p>
    <w:p w14:paraId="0614B3F7" w14:textId="77777777" w:rsidR="00F516B6" w:rsidRDefault="0066364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14:paraId="6348CF10" w14:textId="77777777" w:rsidR="00F516B6" w:rsidRDefault="00663647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01.04.2022 №16</w:t>
      </w:r>
    </w:p>
    <w:p w14:paraId="7B3C8BD3" w14:textId="77777777" w:rsidR="00F516B6" w:rsidRDefault="00663647">
      <w:pPr>
        <w:spacing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Положение</w:t>
      </w:r>
    </w:p>
    <w:p w14:paraId="5CCD16E3" w14:textId="77777777" w:rsidR="00F516B6" w:rsidRDefault="00663647">
      <w:pPr>
        <w:spacing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 xml:space="preserve">о создании условий для организации добровольной пожарной охраны на </w:t>
      </w:r>
      <w:r>
        <w:rPr>
          <w:rFonts w:ascii="Arial" w:hAnsi="Arial" w:cs="Times New Roman"/>
          <w:b/>
          <w:sz w:val="28"/>
          <w:szCs w:val="28"/>
        </w:rPr>
        <w:t>территории Нижнеборковского сельсовета Горшеченского района Курской области, а также для участия граждан в обеспечении первичных мер пожарной безопасности в иных формах</w:t>
      </w:r>
    </w:p>
    <w:p w14:paraId="42F3D868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1FC1F4BC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                                        </w:t>
      </w:r>
      <w:r>
        <w:rPr>
          <w:rFonts w:ascii="Arial" w:hAnsi="Arial" w:cs="Times New Roman"/>
          <w:b/>
          <w:sz w:val="24"/>
          <w:szCs w:val="24"/>
        </w:rPr>
        <w:t xml:space="preserve"> 1. Общие положения</w:t>
      </w:r>
    </w:p>
    <w:p w14:paraId="6ED699CD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</w:t>
      </w:r>
      <w:r>
        <w:rPr>
          <w:rFonts w:ascii="Arial" w:hAnsi="Arial" w:cs="Times New Roman"/>
          <w:sz w:val="24"/>
          <w:szCs w:val="24"/>
        </w:rPr>
        <w:t xml:space="preserve">1.1. Настоящее Положение о создании условий для организации добровольной пожарной охраны Нижнеборковского сельсовета Горшеченского района Курской области, а также для участия граждан в обеспечении первичных мер пожарной безопасности в иных формах (далее - </w:t>
      </w:r>
      <w:r>
        <w:rPr>
          <w:rFonts w:ascii="Arial" w:hAnsi="Arial" w:cs="Times New Roman"/>
          <w:sz w:val="24"/>
          <w:szCs w:val="24"/>
        </w:rPr>
        <w:t>Положение) устанавливает требования к созданию условий для организации добровольной пожарной охраны, обеспечению прав и гарантий деятельности</w:t>
      </w:r>
    </w:p>
    <w:p w14:paraId="39D72E95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общественных объединений пожарной охраны и добровольных пожарных на территории  Нижнеборковского сельсовета Горшеч</w:t>
      </w:r>
      <w:r>
        <w:rPr>
          <w:rFonts w:ascii="Arial" w:hAnsi="Arial" w:cs="Times New Roman"/>
          <w:sz w:val="24"/>
          <w:szCs w:val="24"/>
        </w:rPr>
        <w:t>енского района Курской области независимо от наличия подразделений иных видов пожарной охраны, а также для участия граждан в обеспечении первичных мер пожарной безопасности в иных формах.</w:t>
      </w:r>
    </w:p>
    <w:p w14:paraId="0F22CD31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1.2. Понятия и термины, используемые в настоящем Положе</w:t>
      </w:r>
      <w:r>
        <w:rPr>
          <w:rFonts w:ascii="Arial" w:hAnsi="Arial" w:cs="Times New Roman"/>
          <w:sz w:val="24"/>
          <w:szCs w:val="24"/>
        </w:rPr>
        <w:t>нии, применяются в том значении, в котором они определены Федеральным законом от 21.12.1994 № 69-ФЗ «О пожарной безопасности» и Федеральным законом от 06.05.2011 № 100-ФЗ «О добровольной пожарной охране».</w:t>
      </w:r>
    </w:p>
    <w:p w14:paraId="45269A15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74F1E3D4" w14:textId="77777777" w:rsidR="00F516B6" w:rsidRDefault="00663647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2. Создание условий для организации деятельности д</w:t>
      </w:r>
      <w:r>
        <w:rPr>
          <w:rFonts w:ascii="Arial" w:hAnsi="Arial" w:cs="Times New Roman"/>
          <w:b/>
          <w:sz w:val="24"/>
          <w:szCs w:val="24"/>
        </w:rPr>
        <w:t>обровольной</w:t>
      </w:r>
    </w:p>
    <w:p w14:paraId="7EBE31CD" w14:textId="77777777" w:rsidR="00F516B6" w:rsidRDefault="00663647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пожарной охраны</w:t>
      </w:r>
    </w:p>
    <w:p w14:paraId="618973FD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2.1. В целях развития на территории Нижнеборковского  сельсовета Нижнеборковского  района Курской области добровольной пожарной охраны на администрацию Нижнеборковского  сельсовета Горшеченского  района Курской обла</w:t>
      </w:r>
      <w:r>
        <w:rPr>
          <w:rFonts w:ascii="Arial" w:hAnsi="Arial" w:cs="Times New Roman"/>
          <w:sz w:val="24"/>
          <w:szCs w:val="24"/>
        </w:rPr>
        <w:t>сти возлагается:</w:t>
      </w:r>
    </w:p>
    <w:p w14:paraId="7133AE1D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1) изучение и анализ проблем, связанных с созданием условий для организации добровольной пожарной охраны, обеспечением прав и гарантий деятельности общественных объединений пожарной охраны и добровольных пожарных на территории Ни</w:t>
      </w:r>
      <w:r>
        <w:rPr>
          <w:rFonts w:ascii="Arial" w:hAnsi="Arial" w:cs="Times New Roman"/>
          <w:sz w:val="24"/>
          <w:szCs w:val="24"/>
        </w:rPr>
        <w:t>жнеборковского  сельсовета Горшеченского  района Курской области;</w:t>
      </w:r>
    </w:p>
    <w:p w14:paraId="66AB7C61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2) организация взаимодействия Нижнеборковского сельсовета Горшеченского  района Курской области с Главным управлением Министерства Российской Федерации по делам гражданской обороны</w:t>
      </w:r>
      <w:r>
        <w:rPr>
          <w:rFonts w:ascii="Arial" w:hAnsi="Arial" w:cs="Times New Roman"/>
          <w:sz w:val="24"/>
          <w:szCs w:val="24"/>
        </w:rPr>
        <w:t xml:space="preserve">, чрезвычайным ситуациям </w:t>
      </w:r>
      <w:r>
        <w:rPr>
          <w:rFonts w:ascii="Arial" w:hAnsi="Arial" w:cs="Times New Roman"/>
          <w:sz w:val="24"/>
          <w:szCs w:val="24"/>
        </w:rPr>
        <w:lastRenderedPageBreak/>
        <w:t>и ликвидации последствий стихийных бедствий по Курской области, органами исполнительной власти Курской области,</w:t>
      </w:r>
    </w:p>
    <w:p w14:paraId="5BCF7A2A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органами местного самоуправления других муниципальных образований, физическими и юридическими лицами, в том числе общес</w:t>
      </w:r>
      <w:r>
        <w:rPr>
          <w:rFonts w:ascii="Arial" w:hAnsi="Arial" w:cs="Times New Roman"/>
          <w:sz w:val="24"/>
          <w:szCs w:val="24"/>
        </w:rPr>
        <w:t>твенными объединениями пожарной охраны, по вопросам предоставления территориальным подразделениям добровольной пожарной охраны мер финансовой, имущественной, информационно-консультативной, иной</w:t>
      </w:r>
    </w:p>
    <w:p w14:paraId="418E90CC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поддержки в порядке, установленном действующим законодательств</w:t>
      </w:r>
      <w:r>
        <w:rPr>
          <w:rFonts w:ascii="Arial" w:hAnsi="Arial" w:cs="Times New Roman"/>
          <w:sz w:val="24"/>
          <w:szCs w:val="24"/>
        </w:rPr>
        <w:t>ом, а также создания системы мер правовой и социальной защиты добровольных пожарных;</w:t>
      </w:r>
    </w:p>
    <w:p w14:paraId="1555BF66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3) разработка и осуществление мер, направленных на создание условий для организации добровольной пожарной охраны на территории Нижнеборковского сельсовета Горш</w:t>
      </w:r>
      <w:r>
        <w:rPr>
          <w:rFonts w:ascii="Arial" w:hAnsi="Arial" w:cs="Times New Roman"/>
          <w:sz w:val="24"/>
          <w:szCs w:val="24"/>
        </w:rPr>
        <w:t>еченского района Курской области и оказание указанных мер поддержки и защиты.</w:t>
      </w:r>
    </w:p>
    <w:p w14:paraId="159C6501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2.2. В целях реализации положений пункта 2.1 настоящего Положения администрация  Нижнеборковского  сельсовета Горшеченского  района Курской области:</w:t>
      </w:r>
    </w:p>
    <w:p w14:paraId="2BDB8CA4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1) подгот</w:t>
      </w:r>
      <w:r>
        <w:rPr>
          <w:rFonts w:ascii="Arial" w:hAnsi="Arial" w:cs="Times New Roman"/>
          <w:sz w:val="24"/>
          <w:szCs w:val="24"/>
        </w:rPr>
        <w:t>авливает проекты муниципальных правовых актов, касающиеся создания условий для организации добровольной пожарной охраны на территории Нижнеборковского  сельсовета Горшеченского  района Курской области;</w:t>
      </w:r>
    </w:p>
    <w:p w14:paraId="20AF28AD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2) разрабатывает и рассматривает предложения </w:t>
      </w:r>
      <w:r>
        <w:rPr>
          <w:rFonts w:ascii="Arial" w:hAnsi="Arial" w:cs="Times New Roman"/>
          <w:sz w:val="24"/>
          <w:szCs w:val="24"/>
        </w:rPr>
        <w:t>по правовому, организационному и финансовому обеспечению мероприятий, направленных на создание условий для организации добровольной пожарной охраны на территории Нижнеборковского  сельсовета Горшеченского  района Курской области;</w:t>
      </w:r>
    </w:p>
    <w:p w14:paraId="7AB8380E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3) направляет в </w:t>
      </w:r>
      <w:r>
        <w:rPr>
          <w:rFonts w:ascii="Arial" w:hAnsi="Arial" w:cs="Times New Roman"/>
          <w:sz w:val="24"/>
          <w:szCs w:val="24"/>
        </w:rPr>
        <w:t>установленном порядке в органы государственной власти и органы местного самоуправления запросы о представлении необходимых материалов и информации по вопросам создания условий для организации добровольной пожарной охраны на территории Нижнеборковского  сел</w:t>
      </w:r>
      <w:r>
        <w:rPr>
          <w:rFonts w:ascii="Arial" w:hAnsi="Arial" w:cs="Times New Roman"/>
          <w:sz w:val="24"/>
          <w:szCs w:val="24"/>
        </w:rPr>
        <w:t>ьсовета Горшеченского  района Курской области;</w:t>
      </w:r>
    </w:p>
    <w:p w14:paraId="084B6EAB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4) подготавливает предложения по формированию перечня муниципального имущества (в том числе зданий, сооружений, служебных помещений, оборудованных средствами связи, автотранспортных средств, оргтехни</w:t>
      </w:r>
      <w:r>
        <w:rPr>
          <w:rFonts w:ascii="Arial" w:hAnsi="Arial" w:cs="Times New Roman"/>
          <w:sz w:val="24"/>
          <w:szCs w:val="24"/>
        </w:rPr>
        <w:t>ки и иного имущества), необходимого для достижения уставных целей общественных объединений пожарной охраны на территории Нижнеборковского сельсовета Горшеченского района Курской области, для  передачи его подразделениям добровольной пожарной охраны во влад</w:t>
      </w:r>
      <w:r>
        <w:rPr>
          <w:rFonts w:ascii="Arial" w:hAnsi="Arial" w:cs="Times New Roman"/>
          <w:sz w:val="24"/>
          <w:szCs w:val="24"/>
        </w:rPr>
        <w:t>ение и (или) в пользование на долгосрочной основе;</w:t>
      </w:r>
    </w:p>
    <w:p w14:paraId="50E15A15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5) подготавливает предложения по предоставлению общественным объединениям пожарной охраны субсидий в соответствии с действующим законодательством;</w:t>
      </w:r>
    </w:p>
    <w:p w14:paraId="7049A7CD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6) рассматривает вопрос о </w:t>
      </w:r>
      <w:r>
        <w:rPr>
          <w:rFonts w:ascii="Arial" w:hAnsi="Arial" w:cs="Times New Roman"/>
          <w:sz w:val="24"/>
          <w:szCs w:val="24"/>
        </w:rPr>
        <w:t>возможности оказания мер правовой и социальной защиты добровольных пожарных Нижнеборковского  сельсовета Горшеченского  района Курской области, в том числе по установлению форм и размеров материального стимулирования, осуществлению личного страхования на п</w:t>
      </w:r>
      <w:r>
        <w:rPr>
          <w:rFonts w:ascii="Arial" w:hAnsi="Arial" w:cs="Times New Roman"/>
          <w:sz w:val="24"/>
          <w:szCs w:val="24"/>
        </w:rPr>
        <w:t>ериод исполнения ими обязанностей добровольного пожарного;</w:t>
      </w:r>
    </w:p>
    <w:p w14:paraId="54B74AF3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          7) оказывает информационно-консультативной поддержку подразделениям добровольной пожарной охраны, в том числе по информированию о выявленных нарушениях требований пожарной безопасности ор</w:t>
      </w:r>
      <w:r>
        <w:rPr>
          <w:rFonts w:ascii="Arial" w:hAnsi="Arial" w:cs="Times New Roman"/>
          <w:sz w:val="24"/>
          <w:szCs w:val="24"/>
        </w:rPr>
        <w:t>ганов местного самоуправления и (или) учреждений, а также по приему и учету предложений добровольных пожарных по повышению уровня пожарной безопасности на территории Нижнеборковского  сельсовета</w:t>
      </w:r>
    </w:p>
    <w:p w14:paraId="16C32046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Горшеченского  района Курской области.</w:t>
      </w:r>
    </w:p>
    <w:p w14:paraId="56B9E8A8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2.3. В целях</w:t>
      </w:r>
      <w:r>
        <w:rPr>
          <w:rFonts w:ascii="Arial" w:hAnsi="Arial" w:cs="Times New Roman"/>
          <w:sz w:val="24"/>
          <w:szCs w:val="24"/>
        </w:rPr>
        <w:t xml:space="preserve"> организации оказания добровольным пожарным мер правовой и социальной защиты администрация  Нижнеборковского  сельсовета Горшеченского  района Курской области:</w:t>
      </w:r>
    </w:p>
    <w:p w14:paraId="351F5CF5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1) осуществляет имущественную поддержку подразделений добровольных пожарных путем пере</w:t>
      </w:r>
      <w:r>
        <w:rPr>
          <w:rFonts w:ascii="Arial" w:hAnsi="Arial" w:cs="Times New Roman"/>
          <w:sz w:val="24"/>
          <w:szCs w:val="24"/>
        </w:rPr>
        <w:t>дачи во владение и (или) в пользование на безвозмездной и долгосрочной основе зданий, сооружений, служебных помещений, оборудованных средствами связи, автотранспортных средств, оргтехники и иного имущества, необходимого для достижения уставных целей подраз</w:t>
      </w:r>
      <w:r>
        <w:rPr>
          <w:rFonts w:ascii="Arial" w:hAnsi="Arial" w:cs="Times New Roman"/>
          <w:sz w:val="24"/>
          <w:szCs w:val="24"/>
        </w:rPr>
        <w:t>делениям добровольных пожарных, которое должно использоваться только по целевому назначению;</w:t>
      </w:r>
    </w:p>
    <w:p w14:paraId="0F3DFA60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2) предоставляет право на первоочередное поступление детей добровольных пожарных и работников добровольной пожарной охраны, находящиеся в реестре добров</w:t>
      </w:r>
      <w:r>
        <w:rPr>
          <w:rFonts w:ascii="Arial" w:hAnsi="Arial" w:cs="Times New Roman"/>
          <w:sz w:val="24"/>
          <w:szCs w:val="24"/>
        </w:rPr>
        <w:t>ольных пожарных или исполняющих обязанности работников добровольной пожарной охраны 5 лет и более, в муниципальные дошкольные образовательные учреждения (детские сады) по представлению выписки из реестра добровольных пожарных и общественных объединений пож</w:t>
      </w:r>
      <w:r>
        <w:rPr>
          <w:rFonts w:ascii="Arial" w:hAnsi="Arial" w:cs="Times New Roman"/>
          <w:sz w:val="24"/>
          <w:szCs w:val="24"/>
        </w:rPr>
        <w:t>арной охраны, подтверждающей, что гражданин является добровольным пожарным или работником добровольной пожарной охраны, и в соответствии с установленными на территории муниципального образования правилами приема детей в муниципальные дошкольные образовател</w:t>
      </w:r>
      <w:r>
        <w:rPr>
          <w:rFonts w:ascii="Arial" w:hAnsi="Arial" w:cs="Times New Roman"/>
          <w:sz w:val="24"/>
          <w:szCs w:val="24"/>
        </w:rPr>
        <w:t>ьные учреждения (детские сады.</w:t>
      </w:r>
    </w:p>
    <w:p w14:paraId="57BAE068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373FE414" w14:textId="77777777" w:rsidR="00F516B6" w:rsidRDefault="00663647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3. Создание условий для участия граждан в обеспечении первичных</w:t>
      </w:r>
    </w:p>
    <w:p w14:paraId="291D9521" w14:textId="77777777" w:rsidR="00F516B6" w:rsidRDefault="00663647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мер пожарной безопасности в иных формах</w:t>
      </w:r>
    </w:p>
    <w:p w14:paraId="6EEEDFDD" w14:textId="77777777" w:rsidR="00F516B6" w:rsidRDefault="00F516B6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</w:p>
    <w:p w14:paraId="5D0F090F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3.1. В целях привлечения граждан к участию в работах по обеспечению первичных мер пожарной </w:t>
      </w:r>
      <w:r>
        <w:rPr>
          <w:rFonts w:ascii="Arial" w:hAnsi="Arial" w:cs="Times New Roman"/>
          <w:sz w:val="24"/>
          <w:szCs w:val="24"/>
        </w:rPr>
        <w:t>безопасности на территории  Нижнеборковского  сельсовета Горшеченского  района Курской области администрацией Горшеченского сельсовета Горшеченского района Курской области реализуются следующие меры:</w:t>
      </w:r>
    </w:p>
    <w:p w14:paraId="24DB7452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1) предоставление компенсации расходов на горюч</w:t>
      </w:r>
      <w:r>
        <w:rPr>
          <w:rFonts w:ascii="Arial" w:hAnsi="Arial" w:cs="Times New Roman"/>
          <w:sz w:val="24"/>
          <w:szCs w:val="24"/>
        </w:rPr>
        <w:t>е – смазочные материалы, при использовании личных транспортных средств граждан, привлекаемых к патрулированию территории  Нижнеборковского  сельсовета Горшеченского  района Курской области в период введения особого противопожарного режима;</w:t>
      </w:r>
    </w:p>
    <w:p w14:paraId="120A2889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2) предо</w:t>
      </w:r>
      <w:r>
        <w:rPr>
          <w:rFonts w:ascii="Arial" w:hAnsi="Arial" w:cs="Times New Roman"/>
          <w:sz w:val="24"/>
          <w:szCs w:val="24"/>
        </w:rPr>
        <w:t>ставление средств связи, при привлечении граждан к дежурствам, необходимым в целях обеспечения пожарной безопасности на территории населенного пункта;</w:t>
      </w:r>
    </w:p>
    <w:p w14:paraId="2AC1D2D5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 xml:space="preserve">        3) применение мер поощрения к гражданам, участвующим в работах по обеспечению первичных мер пожар</w:t>
      </w:r>
      <w:r>
        <w:rPr>
          <w:rFonts w:ascii="Arial" w:hAnsi="Arial" w:cs="Times New Roman"/>
          <w:sz w:val="24"/>
          <w:szCs w:val="24"/>
        </w:rPr>
        <w:t>ной безопасности (почетная грамота, награждение денежной премией, награждение ценным подарком).</w:t>
      </w:r>
    </w:p>
    <w:p w14:paraId="68C1FEA8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75536598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</w:t>
      </w:r>
      <w:r>
        <w:rPr>
          <w:rFonts w:ascii="Arial" w:hAnsi="Arial" w:cs="Times New Roman"/>
          <w:b/>
          <w:sz w:val="24"/>
          <w:szCs w:val="24"/>
        </w:rPr>
        <w:t xml:space="preserve"> 4. Финансирование расходов, связанных с реализацией Положения</w:t>
      </w:r>
    </w:p>
    <w:p w14:paraId="1B6D6E02" w14:textId="77777777" w:rsidR="00F516B6" w:rsidRDefault="00F516B6">
      <w:pPr>
        <w:spacing w:after="0"/>
        <w:jc w:val="both"/>
        <w:rPr>
          <w:rFonts w:ascii="Arial" w:hAnsi="Arial" w:cs="Times New Roman"/>
          <w:sz w:val="24"/>
          <w:szCs w:val="24"/>
        </w:rPr>
      </w:pPr>
    </w:p>
    <w:p w14:paraId="50220AE2" w14:textId="77777777" w:rsidR="00F516B6" w:rsidRDefault="00663647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Финансирование расходов, связанных с реализацией Положения, является расходн</w:t>
      </w:r>
      <w:r>
        <w:rPr>
          <w:rFonts w:ascii="Arial" w:hAnsi="Arial" w:cs="Times New Roman"/>
          <w:sz w:val="24"/>
          <w:szCs w:val="24"/>
        </w:rPr>
        <w:t>ым обязательством Нижнеборковского сельсовета Горшеченского  района Курской области и осуществляется за счет средств местного бюджета.</w:t>
      </w:r>
    </w:p>
    <w:p w14:paraId="450856DE" w14:textId="77777777" w:rsidR="00F516B6" w:rsidRDefault="00F516B6">
      <w:pPr>
        <w:spacing w:after="0"/>
        <w:jc w:val="both"/>
        <w:rPr>
          <w:rFonts w:ascii="Arial" w:hAnsi="Arial"/>
          <w:sz w:val="24"/>
          <w:szCs w:val="24"/>
        </w:rPr>
      </w:pPr>
    </w:p>
    <w:sectPr w:rsidR="00F516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6B6"/>
    <w:rsid w:val="00663647"/>
    <w:rsid w:val="00F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294"/>
  <w15:docId w15:val="{738D408C-8AC9-4A1D-A6FC-2B816111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5DD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Balloon Text"/>
    <w:basedOn w:val="a"/>
    <w:uiPriority w:val="99"/>
    <w:semiHidden/>
    <w:unhideWhenUsed/>
    <w:qFormat/>
    <w:rsid w:val="00E05DD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1502</Words>
  <Characters>8568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KONSTANTINE</cp:lastModifiedBy>
  <cp:revision>7</cp:revision>
  <cp:lastPrinted>2021-08-06T08:59:00Z</cp:lastPrinted>
  <dcterms:created xsi:type="dcterms:W3CDTF">2021-08-06T08:21:00Z</dcterms:created>
  <dcterms:modified xsi:type="dcterms:W3CDTF">2023-12-11T07:44:00Z</dcterms:modified>
  <dc:language>ru-RU</dc:language>
</cp:coreProperties>
</file>