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9813" w14:textId="77777777" w:rsidR="000771EE" w:rsidRDefault="005574A1">
      <w:pPr>
        <w:pStyle w:val="ac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3305CF9E" w14:textId="77777777" w:rsidR="000771EE" w:rsidRDefault="005574A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00FABB84" w14:textId="77777777" w:rsidR="000771EE" w:rsidRDefault="005574A1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14:paraId="2DF865A3" w14:textId="77777777" w:rsidR="000771EE" w:rsidRDefault="005574A1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</w:t>
      </w:r>
    </w:p>
    <w:p w14:paraId="2D5FD7EA" w14:textId="77777777" w:rsidR="000771EE" w:rsidRDefault="005574A1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КУРСКОЙ </w:t>
      </w:r>
      <w:r>
        <w:rPr>
          <w:rFonts w:ascii="Arial" w:hAnsi="Arial" w:cs="Arial"/>
          <w:b/>
          <w:sz w:val="32"/>
          <w:szCs w:val="32"/>
        </w:rPr>
        <w:t>ОБЛАСТИ</w:t>
      </w:r>
    </w:p>
    <w:p w14:paraId="50EAE5BD" w14:textId="77777777" w:rsidR="000771EE" w:rsidRDefault="000771EE">
      <w:pPr>
        <w:pStyle w:val="ac"/>
        <w:jc w:val="center"/>
        <w:rPr>
          <w:rFonts w:ascii="Arial" w:hAnsi="Arial" w:cs="Arial"/>
          <w:b/>
          <w:sz w:val="32"/>
          <w:szCs w:val="32"/>
        </w:rPr>
      </w:pPr>
    </w:p>
    <w:p w14:paraId="5E7C6EEB" w14:textId="77777777" w:rsidR="000771EE" w:rsidRDefault="005574A1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66B81B10" w14:textId="77777777" w:rsidR="000771EE" w:rsidRDefault="000771EE">
      <w:pPr>
        <w:pStyle w:val="ac"/>
        <w:jc w:val="center"/>
        <w:rPr>
          <w:rFonts w:ascii="Arial" w:hAnsi="Arial" w:cs="Arial"/>
          <w:sz w:val="32"/>
          <w:szCs w:val="32"/>
        </w:rPr>
      </w:pPr>
    </w:p>
    <w:p w14:paraId="3FF33205" w14:textId="2D7FCF03" w:rsidR="000771EE" w:rsidRPr="005574A1" w:rsidRDefault="005574A1">
      <w:pPr>
        <w:pStyle w:val="ac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от 28 марта      2023г.    № 14</w:t>
      </w: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6FD2B14C" w14:textId="77777777" w:rsidR="000771EE" w:rsidRDefault="000771EE">
      <w:pPr>
        <w:pStyle w:val="ac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d"/>
        <w:tblW w:w="9344" w:type="dxa"/>
        <w:tblLayout w:type="fixed"/>
        <w:tblLook w:val="04A0" w:firstRow="1" w:lastRow="0" w:firstColumn="1" w:lastColumn="0" w:noHBand="0" w:noVBand="1"/>
      </w:tblPr>
      <w:tblGrid>
        <w:gridCol w:w="9344"/>
      </w:tblGrid>
      <w:tr w:rsidR="000771EE" w14:paraId="29986C14" w14:textId="77777777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00E89564" w14:textId="77777777" w:rsidR="000771EE" w:rsidRDefault="005574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shd w:val="clear" w:color="auto" w:fill="FFFFFF"/>
                <w:lang w:eastAsia="ru-RU"/>
              </w:rPr>
              <w:t xml:space="preserve">Об утверждении 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 xml:space="preserve">Положения о порядке и условиях предоставления  в аренду муниципального имущества, включенного в перечень  муниципального имущества, предназначенного для передачи во владение и (или) в 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</w:t>
            </w:r>
            <w:r>
              <w:rPr>
                <w:rFonts w:ascii="Arial" w:eastAsia="Calibri" w:hAnsi="Arial" w:cs="Arial"/>
                <w:sz w:val="32"/>
                <w:szCs w:val="32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физическим лицам (лицу), не являющимся индивидуальными предпринимателями и применяющим специал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 xml:space="preserve">ьный налоговый </w:t>
            </w:r>
            <w:hyperlink r:id="rId5">
              <w:r>
                <w:rPr>
                  <w:rFonts w:ascii="Arial" w:eastAsia="Calibri" w:hAnsi="Arial" w:cs="Arial"/>
                  <w:b/>
                  <w:sz w:val="32"/>
                  <w:szCs w:val="32"/>
                </w:rPr>
                <w:t>режим</w:t>
              </w:r>
            </w:hyperlink>
            <w:r>
              <w:rPr>
                <w:rFonts w:ascii="Arial" w:eastAsia="Calibri" w:hAnsi="Arial" w:cs="Arial"/>
                <w:b/>
                <w:sz w:val="32"/>
                <w:szCs w:val="32"/>
              </w:rPr>
              <w:t xml:space="preserve"> «Налог на профессиональный доход»</w:t>
            </w:r>
          </w:p>
          <w:p w14:paraId="75B7DCA4" w14:textId="77777777" w:rsidR="000771EE" w:rsidRDefault="000771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shd w:val="clear" w:color="auto" w:fill="FFFFFF"/>
                <w:lang w:eastAsia="ru-RU"/>
              </w:rPr>
            </w:pPr>
          </w:p>
        </w:tc>
      </w:tr>
    </w:tbl>
    <w:p w14:paraId="5776FAE1" w14:textId="77777777" w:rsidR="000771EE" w:rsidRDefault="005574A1">
      <w:pPr>
        <w:spacing w:after="0" w:line="240" w:lineRule="auto"/>
        <w:ind w:right="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В соответствии с  Федеральными законами   от    08.06. 2020г. №169-ФЗ «О внесении изменений в Федеральный закон «О развитии  малого и среднего предпринимательства в Российской Федерации»,  от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29.12.2022г. № 605 –ФЗ «О внесении изменений в отдельные законод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ательные акты Российской Федерации», от 24.07.2007г. № 209-ФЗ «О развитии малого и среднего предпринимательства в Российской Федерации», от 22.07.2008г. № 159-ФЗ «Об особенностях отчуждения недвижимого имущества, находящегося в государственной или в муници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26.07.2006г. № 135-ФЗ «О защите конкуренции», в целях улучшения усло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вий для развития малого и среднего предпринимательства на территории Нижнеборковского сельсовета Горшеченского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 Администрация Нижнеборковского  сельсовета Горшеченского района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ПОСТАНОВЛЯЕТ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0A836BC0" w14:textId="77777777" w:rsidR="000771EE" w:rsidRDefault="000771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EC94857" w14:textId="77777777" w:rsidR="000771EE" w:rsidRDefault="005574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прилагаемое  Положение о по</w:t>
      </w:r>
      <w:r>
        <w:rPr>
          <w:rFonts w:ascii="Arial" w:hAnsi="Arial" w:cs="Arial"/>
          <w:sz w:val="24"/>
          <w:szCs w:val="24"/>
        </w:rPr>
        <w:t>рядке и условиях предоставления  в аренду муниципального имущества, включенного в перечень 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r>
        <w:rPr>
          <w:rFonts w:ascii="Arial" w:hAnsi="Arial" w:cs="Arial"/>
          <w:sz w:val="24"/>
          <w:szCs w:val="24"/>
        </w:rPr>
        <w:t xml:space="preserve"> инфраструктуру поддержки субъектов малого и 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6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доход».</w:t>
      </w:r>
    </w:p>
    <w:p w14:paraId="3AE91629" w14:textId="77777777" w:rsidR="000771EE" w:rsidRDefault="000771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03F3BF" w14:textId="77777777" w:rsidR="000771EE" w:rsidRDefault="005574A1">
      <w:pPr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        2. Постановление №49 от 11.09.2019 года (в редакции от 26.01.2021 года №7)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ru-RU"/>
        </w:rPr>
        <w:t xml:space="preserve">«Об утверждении Положения о порядке и условиях </w:t>
      </w:r>
      <w:r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ru-RU"/>
        </w:rPr>
        <w:t>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</w:t>
      </w:r>
      <w:r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ru-RU"/>
        </w:rPr>
        <w:t>держки субъектов малого и среднего предпринимательства», считать утратившим силу.</w:t>
      </w:r>
    </w:p>
    <w:p w14:paraId="01AA997E" w14:textId="77777777" w:rsidR="000771EE" w:rsidRDefault="005574A1">
      <w:pPr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Опубликовать настоящее постановление на официальном сайте Администрации Нижнеборковского Горшеченского  района Курской области в информационно-телекоммуникационной сети «Интернет».</w:t>
      </w:r>
    </w:p>
    <w:p w14:paraId="08CF259B" w14:textId="77777777" w:rsidR="000771EE" w:rsidRDefault="000771EE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0DE272F2" w14:textId="77777777" w:rsidR="000771EE" w:rsidRDefault="005574A1">
      <w:pPr>
        <w:shd w:val="clear" w:color="auto" w:fill="FFFFFF"/>
        <w:spacing w:after="0" w:line="240" w:lineRule="auto"/>
        <w:ind w:firstLine="5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 4.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выполнением настоящего постановления оставляю за собой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3606AE5" w14:textId="77777777" w:rsidR="000771EE" w:rsidRDefault="005574A1">
      <w:pPr>
        <w:tabs>
          <w:tab w:val="left" w:pos="341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5. Постановление вступает в силу со дня его подписания.</w:t>
      </w:r>
    </w:p>
    <w:p w14:paraId="64F1BE99" w14:textId="77777777" w:rsidR="000771EE" w:rsidRDefault="000771E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14:paraId="2929EF37" w14:textId="77777777" w:rsidR="000771EE" w:rsidRDefault="000771EE">
      <w:pPr>
        <w:tabs>
          <w:tab w:val="left" w:pos="3416"/>
        </w:tabs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14:paraId="48CADF94" w14:textId="77777777" w:rsidR="000771EE" w:rsidRDefault="005574A1">
      <w:pPr>
        <w:tabs>
          <w:tab w:val="left" w:pos="3416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 Глава Нижнеборковского сельсовета                                             С.Н.Шатохина</w:t>
      </w:r>
    </w:p>
    <w:p w14:paraId="29F01F5D" w14:textId="77777777" w:rsidR="000771EE" w:rsidRDefault="005574A1">
      <w:pPr>
        <w:tabs>
          <w:tab w:val="left" w:pos="3416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 Горшеченского    района                                                                           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       </w:t>
      </w:r>
    </w:p>
    <w:p w14:paraId="7BEFEA27" w14:textId="77777777" w:rsidR="000771EE" w:rsidRDefault="000771EE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3DF6E34A" w14:textId="77777777" w:rsidR="000771EE" w:rsidRDefault="000771EE">
      <w:pPr>
        <w:spacing w:after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37A50F2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801D32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ECD35E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758C94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9EAB8F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2863B8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864A5B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DF6DF6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8A353C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29017C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2ABEDA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E86BA4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764022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8722C1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4D2E1D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EEECE0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01F4CA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18B1B0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6591A5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911F37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74445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B2C2E4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EB64AB" w14:textId="77777777" w:rsidR="000771EE" w:rsidRDefault="000771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81C4AB" w14:textId="77777777" w:rsidR="000771EE" w:rsidRDefault="0007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2B813" w14:textId="77777777" w:rsidR="000771EE" w:rsidRDefault="005574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 </w:t>
      </w:r>
    </w:p>
    <w:p w14:paraId="3A3C9695" w14:textId="77777777" w:rsidR="000771EE" w:rsidRDefault="005574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 Администрации</w:t>
      </w:r>
    </w:p>
    <w:p w14:paraId="41699843" w14:textId="77777777" w:rsidR="000771EE" w:rsidRDefault="005574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Нижнеборковского сельсовета </w:t>
      </w:r>
    </w:p>
    <w:p w14:paraId="0B031CC8" w14:textId="77777777" w:rsidR="000771EE" w:rsidRDefault="005574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 </w:t>
      </w:r>
    </w:p>
    <w:p w14:paraId="1173E15A" w14:textId="77777777" w:rsidR="000771EE" w:rsidRDefault="005574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    .2023г. №      </w:t>
      </w:r>
    </w:p>
    <w:p w14:paraId="2598F21E" w14:textId="77777777" w:rsidR="000771EE" w:rsidRDefault="005574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Положение</w:t>
      </w:r>
    </w:p>
    <w:p w14:paraId="778D3A1E" w14:textId="77777777" w:rsidR="000771EE" w:rsidRDefault="005574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порядке и условиях распоряжения имуществом, включенным в Перечень  муниципального имущества муниципального района «Горшеченский район», предназначенного для предоставления во владение и (или) в пользование субъектам малого и среднего предпринимательства </w:t>
      </w:r>
      <w:r>
        <w:rPr>
          <w:rFonts w:ascii="Arial" w:hAnsi="Arial" w:cs="Arial"/>
          <w:b/>
          <w:sz w:val="28"/>
          <w:szCs w:val="28"/>
        </w:rPr>
        <w:t xml:space="preserve">и организациям, образующим инфраструктуру поддержки субъектов малого и 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7">
        <w:r>
          <w:rPr>
            <w:rFonts w:ascii="Arial" w:hAnsi="Arial" w:cs="Arial"/>
            <w:b/>
            <w:sz w:val="28"/>
            <w:szCs w:val="28"/>
          </w:rPr>
          <w:t>режим</w:t>
        </w:r>
      </w:hyperlink>
      <w:r>
        <w:rPr>
          <w:rFonts w:ascii="Arial" w:hAnsi="Arial" w:cs="Arial"/>
          <w:b/>
          <w:sz w:val="28"/>
          <w:szCs w:val="28"/>
        </w:rPr>
        <w:t xml:space="preserve"> «Налог на профессиональный доход»</w:t>
      </w:r>
    </w:p>
    <w:p w14:paraId="7FFB8D33" w14:textId="77777777" w:rsidR="000771EE" w:rsidRDefault="000771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064EAEA" w14:textId="77777777" w:rsidR="000771EE" w:rsidRDefault="005574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14:paraId="6A9509EB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</w:t>
      </w:r>
      <w:r>
        <w:rPr>
          <w:rFonts w:ascii="Arial" w:hAnsi="Arial" w:cs="Arial"/>
          <w:sz w:val="24"/>
          <w:szCs w:val="24"/>
        </w:rPr>
        <w:tab/>
        <w:t>Настоящее Положение устанавливает особенности:</w:t>
      </w:r>
    </w:p>
    <w:p w14:paraId="72AA6066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предоставления в аренду и в безвозмездное пользование  имущества, включенного в перечень муниципального образования  «Нижнеборковский сельсовет» Горшеченского района, предназначенного для предоставления во владение и (или) в пользование субъектам малого </w:t>
      </w:r>
      <w:r>
        <w:rPr>
          <w:rFonts w:ascii="Arial" w:hAnsi="Arial" w:cs="Arial"/>
          <w:sz w:val="24"/>
          <w:szCs w:val="24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8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доход», (далее -Перечень);</w:t>
      </w:r>
    </w:p>
    <w:p w14:paraId="0D4115B4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применения льгот по арендной плате за имущество, в том числе земе</w:t>
      </w:r>
      <w:r>
        <w:rPr>
          <w:rFonts w:ascii="Arial" w:hAnsi="Arial" w:cs="Arial"/>
          <w:sz w:val="24"/>
          <w:szCs w:val="24"/>
        </w:rPr>
        <w:t xml:space="preserve">льные участки, включенное в Перечень (включая применение льготных ставок арендной платы для субъектов малого и среднего предпринимательства, физических лиц, не являющимся индивидуальными предпринимателями и применяющим специальный налоговый </w:t>
      </w:r>
      <w:hyperlink r:id="rId9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доход»).</w:t>
      </w:r>
    </w:p>
    <w:p w14:paraId="14EA5C8E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1.2.</w:t>
      </w:r>
      <w:r>
        <w:rPr>
          <w:rFonts w:ascii="Arial" w:hAnsi="Arial" w:cs="Arial"/>
          <w:sz w:val="24"/>
          <w:szCs w:val="24"/>
        </w:rPr>
        <w:tab/>
        <w:t>Имущество, включенное в Перечень, в том числе земельные уча</w:t>
      </w:r>
      <w:r>
        <w:rPr>
          <w:rFonts w:ascii="Arial" w:hAnsi="Arial" w:cs="Arial"/>
          <w:sz w:val="24"/>
          <w:szCs w:val="24"/>
        </w:rPr>
        <w:t>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</w:t>
      </w:r>
      <w:r>
        <w:rPr>
          <w:rFonts w:ascii="Arial" w:hAnsi="Arial" w:cs="Arial"/>
          <w:sz w:val="24"/>
          <w:szCs w:val="24"/>
        </w:rPr>
        <w:t xml:space="preserve">рименяющим специальный налоговый </w:t>
      </w:r>
      <w:hyperlink r:id="rId10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 по результатам проведения аукциона или </w:t>
      </w:r>
      <w:r>
        <w:rPr>
          <w:rFonts w:ascii="Arial" w:hAnsi="Arial" w:cs="Arial"/>
          <w:sz w:val="24"/>
          <w:szCs w:val="24"/>
        </w:rPr>
        <w:t>конкурса на право заключения договора аренды (далее - торги), за исключением случаев, установленныхчастями 1 и 9 статьи 171 Федерального закона от 26 июля 2006 года № 135-ФЗ «О защите конкуренции» (далее - Закон о защите конкуренции), а в отношении земельн</w:t>
      </w:r>
      <w:r>
        <w:rPr>
          <w:rFonts w:ascii="Arial" w:hAnsi="Arial" w:cs="Arial"/>
          <w:sz w:val="24"/>
          <w:szCs w:val="24"/>
        </w:rPr>
        <w:t>ых участков - подпунктом 12 пункта 2 статьи 396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</w:t>
      </w:r>
      <w:r>
        <w:rPr>
          <w:rFonts w:ascii="Arial" w:hAnsi="Arial" w:cs="Arial"/>
          <w:sz w:val="24"/>
          <w:szCs w:val="24"/>
        </w:rPr>
        <w:t>.</w:t>
      </w:r>
    </w:p>
    <w:p w14:paraId="7DED75F8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1.3. Право заключить договор аренды в отношении имущества, включенного в Перечень, в том числе земельных участков, имеют субъекты малого и среднего </w:t>
      </w:r>
      <w:r>
        <w:rPr>
          <w:rFonts w:ascii="Arial" w:hAnsi="Arial" w:cs="Arial"/>
          <w:sz w:val="24"/>
          <w:szCs w:val="24"/>
        </w:rPr>
        <w:lastRenderedPageBreak/>
        <w:t xml:space="preserve">предпринимательства, за исключением субъектов малого и среднего предпринимательства, указанных в </w:t>
      </w:r>
      <w:r>
        <w:rPr>
          <w:rFonts w:ascii="Arial" w:hAnsi="Arial" w:cs="Arial"/>
          <w:sz w:val="24"/>
          <w:szCs w:val="24"/>
        </w:rPr>
        <w:t>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предпринимательствасведения о которых сод</w:t>
      </w:r>
      <w:r>
        <w:rPr>
          <w:rFonts w:ascii="Arial" w:hAnsi="Arial" w:cs="Arial"/>
          <w:sz w:val="24"/>
          <w:szCs w:val="24"/>
        </w:rPr>
        <w:t>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</w:t>
      </w:r>
      <w:r>
        <w:rPr>
          <w:rFonts w:ascii="Arial" w:hAnsi="Arial" w:cs="Arial"/>
          <w:sz w:val="24"/>
          <w:szCs w:val="24"/>
        </w:rPr>
        <w:t>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14:paraId="19D3A8C0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1.4. Физические лица (лицо), не являющимся индивидуальными предпринимателями и применяющим специал</w:t>
      </w:r>
      <w:r>
        <w:rPr>
          <w:rFonts w:ascii="Arial" w:hAnsi="Arial" w:cs="Arial"/>
          <w:sz w:val="24"/>
          <w:szCs w:val="24"/>
        </w:rPr>
        <w:t xml:space="preserve">ьный налоговый </w:t>
      </w:r>
      <w:hyperlink r:id="rId11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доход».</w:t>
      </w:r>
    </w:p>
    <w:p w14:paraId="67FD98C0" w14:textId="77777777" w:rsidR="000771EE" w:rsidRDefault="00077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D9F723" w14:textId="77777777" w:rsidR="000771EE" w:rsidRDefault="005574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Особенности предоставления имущества, включенного в </w:t>
      </w:r>
      <w:r>
        <w:rPr>
          <w:rFonts w:ascii="Arial" w:hAnsi="Arial" w:cs="Arial"/>
          <w:b/>
          <w:sz w:val="24"/>
          <w:szCs w:val="24"/>
        </w:rPr>
        <w:t xml:space="preserve">Перечень </w:t>
      </w:r>
    </w:p>
    <w:p w14:paraId="72EAB714" w14:textId="77777777" w:rsidR="000771EE" w:rsidRDefault="005574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 исключением земельных участков)</w:t>
      </w:r>
    </w:p>
    <w:p w14:paraId="317E7167" w14:textId="77777777" w:rsidR="000771EE" w:rsidRDefault="000771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D14F10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2.1. Недвижимое имущество и движимое имущество, включенное в Перечень (далее - имущество), предоставляется в аренду:</w:t>
      </w:r>
    </w:p>
    <w:p w14:paraId="2AD30011" w14:textId="77777777" w:rsidR="000771EE" w:rsidRDefault="005574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Администрацией Нижнеборковского сельсовета Горшеченского района   (далее - упол</w:t>
      </w:r>
      <w:r>
        <w:rPr>
          <w:rFonts w:ascii="Arial" w:hAnsi="Arial" w:cs="Arial"/>
          <w:sz w:val="24"/>
          <w:szCs w:val="24"/>
        </w:rPr>
        <w:t xml:space="preserve">номоченный орган) - в отношении имущества  казны </w:t>
      </w:r>
      <w:r>
        <w:rPr>
          <w:rFonts w:ascii="Arial" w:hAnsi="Arial" w:cs="Arial"/>
          <w:sz w:val="24"/>
          <w:szCs w:val="24"/>
        </w:rPr>
        <w:tab/>
        <w:t>муниципального образования «Нижнеборковский сельсовет»  Горшеченского района  Курской области;</w:t>
      </w:r>
    </w:p>
    <w:p w14:paraId="7BB64B30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муниципальным унитарным предприятием, муниципальным  учреждением (далее - правообладатель) с согласия  орган</w:t>
      </w:r>
      <w:r>
        <w:rPr>
          <w:rFonts w:ascii="Arial" w:hAnsi="Arial" w:cs="Arial"/>
          <w:sz w:val="24"/>
          <w:szCs w:val="24"/>
        </w:rPr>
        <w:t>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</w:t>
      </w:r>
      <w:r>
        <w:rPr>
          <w:rFonts w:ascii="Arial" w:hAnsi="Arial" w:cs="Arial"/>
          <w:sz w:val="24"/>
          <w:szCs w:val="24"/>
        </w:rPr>
        <w:t>ждением.</w:t>
      </w:r>
    </w:p>
    <w:p w14:paraId="1B6F676D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</w:t>
      </w:r>
      <w:r>
        <w:rPr>
          <w:rFonts w:ascii="Arial" w:hAnsi="Arial" w:cs="Arial"/>
          <w:sz w:val="24"/>
          <w:szCs w:val="24"/>
        </w:rPr>
        <w:t>я организация).</w:t>
      </w:r>
    </w:p>
    <w:p w14:paraId="1BDF8529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2.2.  Предоставление в аренду имущества осуществляется:</w:t>
      </w:r>
    </w:p>
    <w:p w14:paraId="69043116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2.2.1.</w:t>
      </w:r>
      <w:r>
        <w:rPr>
          <w:rFonts w:ascii="Arial" w:hAnsi="Arial" w:cs="Arial"/>
          <w:sz w:val="24"/>
          <w:szCs w:val="24"/>
        </w:rPr>
        <w:tab/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</w:t>
      </w:r>
      <w:r>
        <w:rPr>
          <w:rFonts w:ascii="Arial" w:hAnsi="Arial" w:cs="Arial"/>
          <w:sz w:val="24"/>
          <w:szCs w:val="24"/>
        </w:rPr>
        <w:t>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</w:t>
      </w:r>
      <w:r>
        <w:rPr>
          <w:rFonts w:ascii="Arial" w:hAnsi="Arial" w:cs="Arial"/>
          <w:sz w:val="24"/>
          <w:szCs w:val="24"/>
        </w:rPr>
        <w:t xml:space="preserve"> службы от 10 февраля 2010 года № 67 «О порядке проведения конкурсов или аукционов на право заключениядоговоров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</w:t>
      </w:r>
      <w:r>
        <w:rPr>
          <w:rFonts w:ascii="Arial" w:hAnsi="Arial" w:cs="Arial"/>
          <w:sz w:val="24"/>
          <w:szCs w:val="24"/>
        </w:rPr>
        <w:t>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</w:t>
      </w:r>
      <w:r>
        <w:rPr>
          <w:rFonts w:ascii="Arial" w:hAnsi="Arial" w:cs="Arial"/>
          <w:sz w:val="24"/>
          <w:szCs w:val="24"/>
        </w:rPr>
        <w:t>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14:paraId="60DC05DC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2.2.2. По заявлению Субъекта, имеющего право на предоставление имущества казны без проведения торгов в соответствии</w:t>
      </w:r>
      <w:r>
        <w:rPr>
          <w:rFonts w:ascii="Arial" w:hAnsi="Arial" w:cs="Arial"/>
          <w:sz w:val="24"/>
          <w:szCs w:val="24"/>
        </w:rPr>
        <w:t xml:space="preserve">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конкуренции, в том числе:</w:t>
      </w:r>
    </w:p>
    <w:p w14:paraId="73D9C633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поря</w:t>
      </w:r>
      <w:r>
        <w:rPr>
          <w:rFonts w:ascii="Arial" w:hAnsi="Arial" w:cs="Arial"/>
          <w:sz w:val="24"/>
          <w:szCs w:val="24"/>
        </w:rPr>
        <w:t>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программы (подпрограммы) субъекта Российско</w:t>
      </w:r>
      <w:r>
        <w:rPr>
          <w:rFonts w:ascii="Arial" w:hAnsi="Arial" w:cs="Arial"/>
          <w:sz w:val="24"/>
          <w:szCs w:val="24"/>
        </w:rPr>
        <w:t xml:space="preserve">й Федерации, муниципальной программами (подпрограммы), содержащей мероприятия, направленные на развитие малого и среднего предпринимательства) физическим лицам (лицу), не являющимся индивидуальными предпринимателями и применяющим специальный налоговый </w:t>
      </w:r>
      <w:hyperlink r:id="rId12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доход»;</w:t>
      </w:r>
    </w:p>
    <w:p w14:paraId="04958758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в порядке предоставления государственной преференции с предварительного </w:t>
      </w:r>
      <w:r>
        <w:rPr>
          <w:rFonts w:ascii="Arial" w:hAnsi="Arial" w:cs="Arial"/>
          <w:sz w:val="24"/>
          <w:szCs w:val="24"/>
        </w:rPr>
        <w:t>согласия антимонопольного органа в соответствии с пунктом 13 части 1 статьи 19 указанного Федерального закона в случаях, неуказанных в подпункте «а» настоящего пункта. В этом случае уполномоченный орган готовит и направляет в соответствующий территориальны</w:t>
      </w:r>
      <w:r>
        <w:rPr>
          <w:rFonts w:ascii="Arial" w:hAnsi="Arial" w:cs="Arial"/>
          <w:sz w:val="24"/>
          <w:szCs w:val="24"/>
        </w:rPr>
        <w:t>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14:paraId="7775F556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2.3. Уполномоченный орган, правообладатель или специализированная организация объявл</w:t>
      </w:r>
      <w:r>
        <w:rPr>
          <w:rFonts w:ascii="Arial" w:hAnsi="Arial" w:cs="Arial"/>
          <w:sz w:val="24"/>
          <w:szCs w:val="24"/>
        </w:rPr>
        <w:t>яет аукцион или конкурс на право заключения договора аренды в срок не позднее года с даты включения имущества в Перечень, либов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14:paraId="0351D131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2.4. Основанием для заключения договора аренды имущества, включенного в Перечень, без проведения торгов является постановление Администрации Нижнеборковского сельсовета Горшеченского района, принятое по результатам рассмотрения заявления, поданно</w:t>
      </w:r>
      <w:r>
        <w:rPr>
          <w:rFonts w:ascii="Arial" w:hAnsi="Arial" w:cs="Arial"/>
          <w:sz w:val="24"/>
          <w:szCs w:val="24"/>
        </w:rPr>
        <w:t>го в соответствии с подпунктом 2.2.2 настоящего Порядка.</w:t>
      </w:r>
    </w:p>
    <w:p w14:paraId="74D2FC78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2.5. 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 Федеральным зако</w:t>
      </w:r>
      <w:r>
        <w:rPr>
          <w:rFonts w:ascii="Arial" w:hAnsi="Arial" w:cs="Arial"/>
          <w:sz w:val="24"/>
          <w:szCs w:val="24"/>
        </w:rPr>
        <w:t>ном от 24.07.2007 № 209-ФЗ «О развитии малого и среднего предпринимательства в Российской Федерации».</w:t>
      </w:r>
    </w:p>
    <w:p w14:paraId="5D2C8639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2.6. Поступившее заявление о предоставлении имущества без проведения торгов регистрируется в порядке, установленном для входящей корреспонденции</w:t>
      </w:r>
      <w:r>
        <w:rPr>
          <w:rFonts w:ascii="Arial" w:hAnsi="Arial" w:cs="Arial"/>
          <w:sz w:val="24"/>
          <w:szCs w:val="24"/>
        </w:rPr>
        <w:t>,  либо в специальном журнале, если указанный порядок непредусматривает проставление времени поступления документа.</w:t>
      </w:r>
    </w:p>
    <w:p w14:paraId="10262894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с прилагаемыми документами рассматривается в течение пяти рабочих дней на соответствие требованиям к его оформлению, установленным</w:t>
      </w:r>
      <w:r>
        <w:rPr>
          <w:rFonts w:ascii="Arial" w:hAnsi="Arial" w:cs="Arial"/>
          <w:sz w:val="24"/>
          <w:szCs w:val="24"/>
        </w:rPr>
        <w:t xml:space="preserve"> (наименование и реквизиты нормативного правового акта,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предпринимательства). При наличии нарушений указанных требований зая</w:t>
      </w:r>
      <w:r>
        <w:rPr>
          <w:rFonts w:ascii="Arial" w:hAnsi="Arial" w:cs="Arial"/>
          <w:sz w:val="24"/>
          <w:szCs w:val="24"/>
        </w:rPr>
        <w:t>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</w:t>
      </w:r>
      <w:r>
        <w:rPr>
          <w:rFonts w:ascii="Arial" w:hAnsi="Arial" w:cs="Arial"/>
          <w:sz w:val="24"/>
          <w:szCs w:val="24"/>
        </w:rPr>
        <w:t xml:space="preserve"> замечаний к его оформлению и указанием права Субъекта на повторное обращение после их устранения.</w:t>
      </w:r>
    </w:p>
    <w:p w14:paraId="22EF7083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2.7. Поданное Субъектом заявление подлежит рассмотрению в течение 60 календарных дней, а при наличии отчета об оценке имущества, актуальногов течени</w:t>
      </w:r>
      <w:r>
        <w:rPr>
          <w:rFonts w:ascii="Arial" w:hAnsi="Arial" w:cs="Arial"/>
          <w:sz w:val="24"/>
          <w:szCs w:val="24"/>
        </w:rPr>
        <w:t>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</w:t>
      </w:r>
      <w:r>
        <w:rPr>
          <w:rFonts w:ascii="Arial" w:hAnsi="Arial" w:cs="Arial"/>
          <w:sz w:val="24"/>
          <w:szCs w:val="24"/>
        </w:rPr>
        <w:t xml:space="preserve"> на десять дней.</w:t>
      </w:r>
    </w:p>
    <w:p w14:paraId="56BC14A6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</w:t>
      </w:r>
      <w:r>
        <w:rPr>
          <w:rFonts w:ascii="Arial" w:hAnsi="Arial" w:cs="Arial"/>
          <w:sz w:val="24"/>
          <w:szCs w:val="24"/>
        </w:rPr>
        <w:t>в случае наличия оснований для отказа в предоставлении имущества первому заявителю.</w:t>
      </w:r>
    </w:p>
    <w:p w14:paraId="087113F4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2.8.</w:t>
      </w:r>
      <w:r>
        <w:rPr>
          <w:rFonts w:ascii="Arial" w:hAnsi="Arial" w:cs="Arial"/>
          <w:sz w:val="24"/>
          <w:szCs w:val="24"/>
        </w:rPr>
        <w:tab/>
        <w:t>Основаниями для отказа в предоставлении муниципального имущества в аренду без проведения торгов являются:</w:t>
      </w:r>
    </w:p>
    <w:p w14:paraId="75171D7A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заявитель не является субъектом малого и </w:t>
      </w:r>
      <w:r>
        <w:rPr>
          <w:rFonts w:ascii="Arial" w:hAnsi="Arial" w:cs="Arial"/>
          <w:sz w:val="24"/>
          <w:szCs w:val="24"/>
        </w:rPr>
        <w:t>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14:paraId="12D2C71C" w14:textId="77777777" w:rsidR="000771EE" w:rsidRDefault="005574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-  заявитель не является  физическим лицом, не являющимся индивидуальными предпринимателями и применяющим специальный налого</w:t>
      </w:r>
      <w:r>
        <w:rPr>
          <w:rFonts w:ascii="Arial" w:hAnsi="Arial" w:cs="Arial"/>
          <w:sz w:val="24"/>
          <w:szCs w:val="24"/>
        </w:rPr>
        <w:t xml:space="preserve">вый </w:t>
      </w:r>
      <w:hyperlink r:id="rId13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доход»;</w:t>
      </w:r>
    </w:p>
    <w:p w14:paraId="3B2D4554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заявителю не может быть предоставлена </w:t>
      </w:r>
      <w:r>
        <w:rPr>
          <w:rFonts w:ascii="Arial" w:hAnsi="Arial" w:cs="Arial"/>
          <w:sz w:val="24"/>
          <w:szCs w:val="24"/>
        </w:rPr>
        <w:t>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14:paraId="52C97E48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заявителю должно быть отказано в получении мер государст</w:t>
      </w:r>
      <w:r>
        <w:rPr>
          <w:rFonts w:ascii="Arial" w:hAnsi="Arial" w:cs="Arial"/>
          <w:sz w:val="24"/>
          <w:szCs w:val="24"/>
        </w:rPr>
        <w:t>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14:paraId="16FE7709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Отказ, содержащий основания для его подготовки, направляется Субъек</w:t>
      </w:r>
      <w:r>
        <w:rPr>
          <w:rFonts w:ascii="Arial" w:hAnsi="Arial" w:cs="Arial"/>
          <w:sz w:val="24"/>
          <w:szCs w:val="24"/>
        </w:rPr>
        <w:t>ту в течение срока, указанного в пункте 2.7 настоящего Порядка.</w:t>
      </w:r>
    </w:p>
    <w:p w14:paraId="3B2956CE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2.9.</w:t>
      </w:r>
      <w:r>
        <w:rPr>
          <w:rFonts w:ascii="Arial" w:hAnsi="Arial" w:cs="Arial"/>
          <w:sz w:val="24"/>
          <w:szCs w:val="24"/>
        </w:rPr>
        <w:tab/>
        <w:t xml:space="preserve">   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14:paraId="3BF40211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2.9.1. Об обязанности арендатора по использованию объекта недвижимости в соответствии с целевым назначением , предусмотренным договором;</w:t>
      </w:r>
    </w:p>
    <w:p w14:paraId="1B0008DD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2.9.2. Об обязанности арендатора по проведению за свой счет текущего ремонта арендуемого объекта недвижимос</w:t>
      </w:r>
      <w:r>
        <w:rPr>
          <w:rFonts w:ascii="Arial" w:hAnsi="Arial" w:cs="Arial"/>
          <w:sz w:val="24"/>
          <w:szCs w:val="24"/>
        </w:rPr>
        <w:t>ти;</w:t>
      </w:r>
    </w:p>
    <w:p w14:paraId="6B60D316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2.9.3.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14:paraId="7C8ED3CC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2.9.4. О сроке договора аренды: он должен составлять не менее 5 лет. Более короткий срок договора м</w:t>
      </w:r>
      <w:r>
        <w:rPr>
          <w:rFonts w:ascii="Arial" w:hAnsi="Arial" w:cs="Arial"/>
          <w:sz w:val="24"/>
          <w:szCs w:val="24"/>
        </w:rPr>
        <w:t>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14:paraId="0E602D07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2.9.5. О льготах по арендной плате за им</w:t>
      </w:r>
      <w:r>
        <w:rPr>
          <w:rFonts w:ascii="Arial" w:hAnsi="Arial" w:cs="Arial"/>
          <w:sz w:val="24"/>
          <w:szCs w:val="24"/>
        </w:rPr>
        <w:t>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</w:t>
      </w:r>
      <w:r>
        <w:rPr>
          <w:rFonts w:ascii="Arial" w:hAnsi="Arial" w:cs="Arial"/>
          <w:sz w:val="24"/>
          <w:szCs w:val="24"/>
        </w:rPr>
        <w:t>ащение действия льгот по арендной плате;</w:t>
      </w:r>
    </w:p>
    <w:p w14:paraId="1AAC1905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</w:t>
      </w:r>
      <w:r>
        <w:rPr>
          <w:rFonts w:ascii="Arial" w:hAnsi="Arial" w:cs="Arial"/>
          <w:sz w:val="24"/>
          <w:szCs w:val="24"/>
        </w:rPr>
        <w:t xml:space="preserve"> доступа для осмотра арендуемого имущества;</w:t>
      </w:r>
    </w:p>
    <w:p w14:paraId="5748A67D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2.9.7. 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</w:t>
      </w:r>
      <w:r>
        <w:rPr>
          <w:rFonts w:ascii="Arial" w:hAnsi="Arial" w:cs="Arial"/>
          <w:sz w:val="24"/>
          <w:szCs w:val="24"/>
        </w:rPr>
        <w:t>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</w:t>
      </w:r>
      <w:r>
        <w:rPr>
          <w:rFonts w:ascii="Arial" w:hAnsi="Arial" w:cs="Arial"/>
          <w:sz w:val="24"/>
          <w:szCs w:val="24"/>
        </w:rPr>
        <w:t xml:space="preserve">низациями, образующими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14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 и в случае, если в субаренду предоставляется имущество, предусмотренное пунктом 14 части 1 статьи 171 Закона о защите конк</w:t>
      </w:r>
      <w:r>
        <w:rPr>
          <w:rFonts w:ascii="Arial" w:hAnsi="Arial" w:cs="Arial"/>
          <w:sz w:val="24"/>
          <w:szCs w:val="24"/>
        </w:rPr>
        <w:t>уренции;</w:t>
      </w:r>
    </w:p>
    <w:p w14:paraId="1927E2CD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2.9.8.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</w:t>
      </w:r>
      <w:r>
        <w:rPr>
          <w:rFonts w:ascii="Arial" w:hAnsi="Arial" w:cs="Arial"/>
          <w:sz w:val="24"/>
          <w:szCs w:val="24"/>
        </w:rPr>
        <w:t>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14:paraId="2A34A0B3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2.10. Условия о допуске к участию в аукционе или конк</w:t>
      </w:r>
      <w:r>
        <w:rPr>
          <w:rFonts w:ascii="Arial" w:hAnsi="Arial" w:cs="Arial"/>
          <w:sz w:val="24"/>
          <w:szCs w:val="24"/>
        </w:rPr>
        <w:t>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14:paraId="4005BEC8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 заявитель не является субъектом малого и среднего предпринимательства или организацией, образующей инфраструктуру под</w:t>
      </w:r>
      <w:r>
        <w:rPr>
          <w:rFonts w:ascii="Arial" w:hAnsi="Arial" w:cs="Arial"/>
          <w:sz w:val="24"/>
          <w:szCs w:val="24"/>
        </w:rPr>
        <w:t>держки субъектов малого и среднего предпринимательства;</w:t>
      </w:r>
    </w:p>
    <w:p w14:paraId="3774CAA2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</w:t>
      </w:r>
      <w:r>
        <w:rPr>
          <w:rFonts w:ascii="Arial" w:hAnsi="Arial" w:cs="Arial"/>
          <w:sz w:val="24"/>
          <w:szCs w:val="24"/>
        </w:rPr>
        <w:t>ьного закона от 24 июля 2007 года № 209-ФЗ «О развитии малого и среднего предпринимательства в Российской Федерации»;</w:t>
      </w:r>
    </w:p>
    <w:p w14:paraId="168E89BD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ab/>
        <w:t xml:space="preserve">заявитель является лицом, которому должно быть отказано в получении государственной или муниципальной поддержки в соответствии счастью </w:t>
      </w:r>
      <w:r>
        <w:rPr>
          <w:rFonts w:ascii="Arial" w:hAnsi="Arial" w:cs="Arial"/>
          <w:sz w:val="24"/>
          <w:szCs w:val="24"/>
        </w:rPr>
        <w:t>5 статьи 14 Федерального закона от 24.07.2007 № 209-ФЗ «О развитиималого и среднего предпринимательства в Российской Федерации».</w:t>
      </w:r>
    </w:p>
    <w:p w14:paraId="7546C5D0" w14:textId="77777777" w:rsidR="000771EE" w:rsidRDefault="005574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заявитель не является физическим лицам (лицу), не являющимся индивидуальными предпринимателями и применяющим специальный нал</w:t>
      </w:r>
      <w:r>
        <w:rPr>
          <w:rFonts w:ascii="Arial" w:hAnsi="Arial" w:cs="Arial"/>
          <w:sz w:val="24"/>
          <w:szCs w:val="24"/>
        </w:rPr>
        <w:t xml:space="preserve">оговый </w:t>
      </w:r>
      <w:hyperlink r:id="rId15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доход».</w:t>
      </w:r>
    </w:p>
    <w:p w14:paraId="371FB892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2.11. Извещение о проведении аукциона должно содержать св</w:t>
      </w:r>
      <w:r>
        <w:rPr>
          <w:rFonts w:ascii="Arial" w:hAnsi="Arial" w:cs="Arial"/>
          <w:sz w:val="24"/>
          <w:szCs w:val="24"/>
        </w:rPr>
        <w:t>едения о льготах по арендной плате в отношении имущества  и условиях их предоставления.</w:t>
      </w:r>
    </w:p>
    <w:p w14:paraId="56F88431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</w:t>
      </w:r>
      <w:r>
        <w:rPr>
          <w:rFonts w:ascii="Arial" w:hAnsi="Arial" w:cs="Arial"/>
          <w:sz w:val="24"/>
          <w:szCs w:val="24"/>
        </w:rPr>
        <w:t>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14:paraId="16F42CC3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аукционную документацию дополнительно включаются требования к документам, добровольно предоста</w:t>
      </w:r>
      <w:r>
        <w:rPr>
          <w:rFonts w:ascii="Arial" w:hAnsi="Arial" w:cs="Arial"/>
          <w:sz w:val="24"/>
          <w:szCs w:val="24"/>
        </w:rPr>
        <w:t>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пункта 1.3 настоящего По</w:t>
      </w:r>
      <w:r>
        <w:rPr>
          <w:rFonts w:ascii="Arial" w:hAnsi="Arial" w:cs="Arial"/>
          <w:sz w:val="24"/>
          <w:szCs w:val="24"/>
        </w:rPr>
        <w:t>рядка, в признании участником торгов, но препятствует включению в договор условий о льготах по арендной плате.</w:t>
      </w:r>
    </w:p>
    <w:p w14:paraId="3065E9F7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2.14. В случае выявления факта использования имущества не по целевому назначению и (или) с нарушением запретов, установленных частью 42 ст</w:t>
      </w:r>
      <w:r>
        <w:rPr>
          <w:rFonts w:ascii="Arial" w:hAnsi="Arial" w:cs="Arial"/>
          <w:sz w:val="24"/>
          <w:szCs w:val="24"/>
        </w:rPr>
        <w:t>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</w:t>
      </w:r>
      <w:r>
        <w:rPr>
          <w:rFonts w:ascii="Arial" w:hAnsi="Arial" w:cs="Arial"/>
          <w:sz w:val="24"/>
          <w:szCs w:val="24"/>
        </w:rPr>
        <w:t>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</w:t>
      </w:r>
      <w:r>
        <w:rPr>
          <w:rFonts w:ascii="Arial" w:hAnsi="Arial" w:cs="Arial"/>
          <w:sz w:val="24"/>
          <w:szCs w:val="24"/>
        </w:rPr>
        <w:t>енее 10 календарных дней с даты получения такого предупреждения Субъектом.</w:t>
      </w:r>
    </w:p>
    <w:p w14:paraId="50CD7A40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2.15. 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</w:t>
      </w:r>
      <w:r>
        <w:rPr>
          <w:rFonts w:ascii="Arial" w:hAnsi="Arial" w:cs="Arial"/>
          <w:sz w:val="24"/>
          <w:szCs w:val="24"/>
        </w:rPr>
        <w:t>ает следующие меры:</w:t>
      </w:r>
    </w:p>
    <w:p w14:paraId="75D7DB10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>обращается в суд с требованием о прекращении права аренды</w:t>
      </w:r>
    </w:p>
    <w:p w14:paraId="74FBF1A4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имущества.</w:t>
      </w:r>
    </w:p>
    <w:p w14:paraId="00721219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  <w:t>направляет в орган, уполномоченный на ведение реестра субъектов</w:t>
      </w:r>
    </w:p>
    <w:p w14:paraId="332D03C1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малого и среднего предпринимательства - получателей имущественной </w:t>
      </w:r>
      <w:r>
        <w:rPr>
          <w:rFonts w:ascii="Arial" w:hAnsi="Arial" w:cs="Arial"/>
          <w:sz w:val="24"/>
          <w:szCs w:val="24"/>
        </w:rPr>
        <w:t>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14:paraId="60F5BF35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2.16. Для заключения договора аренды в отношении муниципального имущества, закрепленно</w:t>
      </w:r>
      <w:r>
        <w:rPr>
          <w:rFonts w:ascii="Arial" w:hAnsi="Arial" w:cs="Arial"/>
          <w:sz w:val="24"/>
          <w:szCs w:val="24"/>
        </w:rPr>
        <w:t xml:space="preserve">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нормативно-правовыми актами муниципального </w:t>
      </w:r>
      <w:r>
        <w:rPr>
          <w:rFonts w:ascii="Arial" w:hAnsi="Arial" w:cs="Arial"/>
          <w:sz w:val="24"/>
          <w:szCs w:val="24"/>
        </w:rPr>
        <w:t>образования,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организациями.</w:t>
      </w:r>
    </w:p>
    <w:p w14:paraId="4EB52D28" w14:textId="77777777" w:rsidR="000771EE" w:rsidRDefault="005574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Условием дачи указанного согласия является соответствие условий предоставления имущ</w:t>
      </w:r>
      <w:r>
        <w:rPr>
          <w:rFonts w:ascii="Arial" w:hAnsi="Arial" w:cs="Arial"/>
          <w:sz w:val="24"/>
          <w:szCs w:val="24"/>
        </w:rPr>
        <w:t>ества настоящему Порядку.</w:t>
      </w:r>
    </w:p>
    <w:p w14:paraId="1792320C" w14:textId="77777777" w:rsidR="000771EE" w:rsidRDefault="000771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96BA05" w14:textId="77777777" w:rsidR="000771EE" w:rsidRDefault="005574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14:paraId="576B2C7B" w14:textId="77777777" w:rsidR="000771EE" w:rsidRDefault="000771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963C48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3.1. Льготы для всех категорий субъектов малого и среднего предпринимательства,  физическим лицам (лицу), </w:t>
      </w:r>
      <w:r>
        <w:rPr>
          <w:rFonts w:ascii="Arial" w:hAnsi="Arial" w:cs="Arial"/>
          <w:sz w:val="24"/>
          <w:szCs w:val="24"/>
        </w:rPr>
        <w:t xml:space="preserve">не являющимся индивидуальными предпринимателями и применяющим специальный налоговый </w:t>
      </w:r>
      <w:hyperlink r:id="rId16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>«Налог на профессиональ</w:t>
      </w:r>
      <w:r>
        <w:rPr>
          <w:rFonts w:ascii="Arial" w:hAnsi="Arial" w:cs="Arial"/>
          <w:sz w:val="24"/>
          <w:szCs w:val="24"/>
        </w:rPr>
        <w:t>ный доход» имеющих право на получение поддержки, устанавливаются в соответствии  с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</w:t>
      </w:r>
      <w:r>
        <w:rPr>
          <w:rFonts w:ascii="Arial" w:hAnsi="Arial" w:cs="Arial"/>
          <w:sz w:val="24"/>
          <w:szCs w:val="24"/>
        </w:rPr>
        <w:t xml:space="preserve">ого имущества», физическим лицам (лицу), не являющимся индивидуальными предпринимателями и применяющим специальный налоговый </w:t>
      </w:r>
      <w:hyperlink r:id="rId17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доход».</w:t>
      </w:r>
    </w:p>
    <w:p w14:paraId="2F936894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3.2.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документы: в соответствии  с </w:t>
      </w:r>
      <w:r>
        <w:rPr>
          <w:rFonts w:ascii="Arial" w:hAnsi="Arial" w:cs="Arial"/>
          <w:color w:val="000000" w:themeColor="text1"/>
          <w:sz w:val="24"/>
          <w:szCs w:val="24"/>
        </w:rPr>
        <w:t>муниципальной программой публично-правового образовани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я, </w:t>
      </w:r>
      <w:r>
        <w:rPr>
          <w:rFonts w:ascii="Arial" w:hAnsi="Arial" w:cs="Arial"/>
          <w:sz w:val="24"/>
          <w:szCs w:val="24"/>
        </w:rPr>
        <w:t xml:space="preserve">содержащей мероприятия по развитию малого и среднего предпринимательства, физические лица (лицо), не являющимся индивидуальными предпринимателями и </w:t>
      </w:r>
      <w:r>
        <w:rPr>
          <w:rFonts w:ascii="Arial" w:hAnsi="Arial" w:cs="Arial"/>
          <w:sz w:val="24"/>
          <w:szCs w:val="24"/>
        </w:rPr>
        <w:lastRenderedPageBreak/>
        <w:t xml:space="preserve">применяющим специальный налоговый </w:t>
      </w:r>
      <w:hyperlink r:id="rId18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 .</w:t>
      </w:r>
    </w:p>
    <w:p w14:paraId="451FC81D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3.3. Льготы по арендной плате применяются к размеру арендной платы, указанному в договоре аренды, в том числе заключенном по итогам </w:t>
      </w:r>
      <w:r>
        <w:rPr>
          <w:rFonts w:ascii="Arial" w:hAnsi="Arial" w:cs="Arial"/>
          <w:sz w:val="24"/>
          <w:szCs w:val="24"/>
        </w:rPr>
        <w:t>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14:paraId="6F4CCBE9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3.4.</w:t>
      </w:r>
      <w:r>
        <w:rPr>
          <w:rFonts w:ascii="Arial" w:hAnsi="Arial" w:cs="Arial"/>
          <w:sz w:val="24"/>
          <w:szCs w:val="24"/>
        </w:rPr>
        <w:tab/>
        <w:t>Устано</w:t>
      </w:r>
      <w:r>
        <w:rPr>
          <w:rFonts w:ascii="Arial" w:hAnsi="Arial" w:cs="Arial"/>
          <w:sz w:val="24"/>
          <w:szCs w:val="24"/>
        </w:rPr>
        <w:t>вленные настоящим разделом льготы по арендной плате подлежат отмене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</w:t>
      </w:r>
      <w:r>
        <w:rPr>
          <w:rFonts w:ascii="Arial" w:hAnsi="Arial" w:cs="Arial"/>
          <w:sz w:val="24"/>
          <w:szCs w:val="24"/>
        </w:rPr>
        <w:t>жки, установленных государственной программой (подпрограммой) субъекта Российской Федерации,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</w:t>
      </w:r>
      <w:r>
        <w:rPr>
          <w:rFonts w:ascii="Arial" w:hAnsi="Arial" w:cs="Arial"/>
          <w:sz w:val="24"/>
          <w:szCs w:val="24"/>
        </w:rPr>
        <w:t>аконодательством Российской Федерации) с даты установления факта соответствующего нарушения.</w:t>
      </w:r>
    </w:p>
    <w:p w14:paraId="70379F81" w14:textId="77777777" w:rsidR="000771EE" w:rsidRDefault="005574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14:paraId="20EF0D6E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3.5.</w:t>
      </w:r>
      <w:r>
        <w:rPr>
          <w:rFonts w:ascii="Arial" w:hAnsi="Arial" w:cs="Arial"/>
          <w:sz w:val="24"/>
          <w:szCs w:val="24"/>
        </w:rPr>
        <w:tab/>
        <w:t>В отношении имущества, закрепл</w:t>
      </w:r>
      <w:r>
        <w:rPr>
          <w:rFonts w:ascii="Arial" w:hAnsi="Arial" w:cs="Arial"/>
          <w:sz w:val="24"/>
          <w:szCs w:val="24"/>
        </w:rPr>
        <w:t>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</w:t>
      </w:r>
      <w:r>
        <w:rPr>
          <w:rFonts w:ascii="Arial" w:hAnsi="Arial" w:cs="Arial"/>
          <w:sz w:val="24"/>
          <w:szCs w:val="24"/>
        </w:rPr>
        <w:t>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органа местного самоуправления, осуществляющего п</w:t>
      </w:r>
      <w:r>
        <w:rPr>
          <w:rFonts w:ascii="Arial" w:hAnsi="Arial" w:cs="Arial"/>
          <w:sz w:val="24"/>
          <w:szCs w:val="24"/>
        </w:rPr>
        <w:t>олномочия собственника такого имущества, предусматривает применение указанных условий.</w:t>
      </w:r>
    </w:p>
    <w:p w14:paraId="0DE2E84A" w14:textId="77777777" w:rsidR="000771EE" w:rsidRDefault="00077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F6229E" w14:textId="77777777" w:rsidR="000771EE" w:rsidRDefault="005574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14:paraId="019AE909" w14:textId="77777777" w:rsidR="000771EE" w:rsidRDefault="000771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EAA562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4.1. Земельные участки, включенны</w:t>
      </w:r>
      <w:r>
        <w:rPr>
          <w:rFonts w:ascii="Arial" w:hAnsi="Arial" w:cs="Arial"/>
          <w:sz w:val="24"/>
          <w:szCs w:val="24"/>
        </w:rPr>
        <w:t>е в Перечень, предоставляются в аренду Администрацией  Нижнеборковского сельсовета Горшеченского района  (далее - уполномоченный орган);</w:t>
      </w:r>
    </w:p>
    <w:p w14:paraId="7AD77365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</w:t>
      </w:r>
      <w:r>
        <w:rPr>
          <w:rFonts w:ascii="Arial" w:hAnsi="Arial" w:cs="Arial"/>
          <w:sz w:val="24"/>
          <w:szCs w:val="24"/>
        </w:rPr>
        <w:t>оченный орган либо привлеченная им специализированная организация.</w:t>
      </w:r>
    </w:p>
    <w:p w14:paraId="3672EA62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4.2.</w:t>
      </w:r>
      <w:r>
        <w:rPr>
          <w:rFonts w:ascii="Arial" w:hAnsi="Arial" w:cs="Arial"/>
          <w:sz w:val="24"/>
          <w:szCs w:val="24"/>
        </w:rPr>
        <w:tab/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>.1 Земельного кодекса Российской Федерации:</w:t>
      </w:r>
    </w:p>
    <w:p w14:paraId="7196770F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4.2.1.</w:t>
      </w:r>
      <w:r>
        <w:rPr>
          <w:rFonts w:ascii="Arial" w:hAnsi="Arial" w:cs="Arial"/>
          <w:sz w:val="24"/>
          <w:szCs w:val="24"/>
        </w:rPr>
        <w:t xml:space="preserve">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</w:t>
      </w:r>
      <w:r>
        <w:rPr>
          <w:rFonts w:ascii="Arial" w:hAnsi="Arial" w:cs="Arial"/>
          <w:sz w:val="24"/>
          <w:szCs w:val="24"/>
        </w:rPr>
        <w:t>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</w:t>
      </w:r>
      <w:r>
        <w:rPr>
          <w:rFonts w:ascii="Arial" w:hAnsi="Arial" w:cs="Arial"/>
          <w:sz w:val="24"/>
          <w:szCs w:val="24"/>
        </w:rPr>
        <w:t>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14:paraId="346262E6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4.2.2. По заявлению Субъекта о предоставлении земельного уча</w:t>
      </w:r>
      <w:r>
        <w:rPr>
          <w:rFonts w:ascii="Arial" w:hAnsi="Arial" w:cs="Arial"/>
          <w:sz w:val="24"/>
          <w:szCs w:val="24"/>
        </w:rPr>
        <w:t xml:space="preserve">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</w:t>
      </w:r>
      <w:r>
        <w:rPr>
          <w:rFonts w:ascii="Arial" w:hAnsi="Arial" w:cs="Arial"/>
          <w:sz w:val="24"/>
          <w:szCs w:val="24"/>
        </w:rPr>
        <w:t>участки без проведения торгов.</w:t>
      </w:r>
    </w:p>
    <w:p w14:paraId="3D78F37D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4.3.</w:t>
      </w:r>
      <w:r>
        <w:rPr>
          <w:rFonts w:ascii="Arial" w:hAnsi="Arial" w:cs="Arial"/>
          <w:sz w:val="24"/>
          <w:szCs w:val="24"/>
        </w:rPr>
        <w:tab/>
        <w:t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</w:t>
      </w:r>
      <w:r>
        <w:rPr>
          <w:rFonts w:ascii="Arial" w:hAnsi="Arial" w:cs="Arial"/>
          <w:sz w:val="24"/>
          <w:szCs w:val="24"/>
        </w:rPr>
        <w:t>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</w:t>
      </w:r>
      <w:r>
        <w:rPr>
          <w:rFonts w:ascii="Arial" w:hAnsi="Arial" w:cs="Arial"/>
          <w:sz w:val="24"/>
          <w:szCs w:val="24"/>
        </w:rPr>
        <w:t>оссийской Федерации 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участка.</w:t>
      </w:r>
    </w:p>
    <w:p w14:paraId="6421C565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4.4. В извещении о проведении аукциона, а также в аукционную докум</w:t>
      </w:r>
      <w:r>
        <w:rPr>
          <w:rFonts w:ascii="Arial" w:hAnsi="Arial" w:cs="Arial"/>
          <w:sz w:val="24"/>
          <w:szCs w:val="24"/>
        </w:rPr>
        <w:t>ентацию, помимо сведений указанных  в пункте  21статьи 39</w:t>
      </w:r>
      <w:r>
        <w:rPr>
          <w:rFonts w:ascii="Arial" w:hAnsi="Arial" w:cs="Arial"/>
          <w:sz w:val="24"/>
          <w:szCs w:val="24"/>
          <w:vertAlign w:val="superscript"/>
        </w:rPr>
        <w:t xml:space="preserve">11 </w:t>
      </w:r>
      <w:r>
        <w:rPr>
          <w:rFonts w:ascii="Arial" w:hAnsi="Arial" w:cs="Arial"/>
          <w:sz w:val="24"/>
          <w:szCs w:val="24"/>
        </w:rPr>
        <w:t>Земельного кодекса Российской Федерации, включается следующая информация: «Для участия в аукционе на право заключения договора аренды земельного участка, включенного в перечень  муниципального иму</w:t>
      </w:r>
      <w:r>
        <w:rPr>
          <w:rFonts w:ascii="Arial" w:hAnsi="Arial" w:cs="Arial"/>
          <w:sz w:val="24"/>
          <w:szCs w:val="24"/>
        </w:rPr>
        <w:t>щества, предусмотренные частью 4 статьи 18 Федерального закона от 24 июля 2007г. №209-ФЗ « 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путем представления в форме документа на   бумажном носителе или 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</w:t>
      </w:r>
      <w:r>
        <w:rPr>
          <w:rFonts w:ascii="Arial" w:hAnsi="Arial" w:cs="Arial"/>
          <w:sz w:val="24"/>
          <w:szCs w:val="24"/>
        </w:rPr>
        <w:t>ибо заявляют о своем соответствии условиям отнесения к субъектам малого и среднего предпринимательства  в соответствии  с частью 5 статьи 4 указанного Федерального закона».</w:t>
      </w:r>
    </w:p>
    <w:p w14:paraId="7E9E9C5D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4.5. Поступившее уполномоченному органу заявление о предоставлении земельн</w:t>
      </w:r>
      <w:r>
        <w:rPr>
          <w:rFonts w:ascii="Arial" w:hAnsi="Arial" w:cs="Arial"/>
          <w:sz w:val="24"/>
          <w:szCs w:val="24"/>
        </w:rPr>
        <w:t>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</w:t>
      </w:r>
      <w:r>
        <w:rPr>
          <w:rFonts w:ascii="Arial" w:hAnsi="Arial" w:cs="Arial"/>
          <w:sz w:val="24"/>
          <w:szCs w:val="24"/>
        </w:rPr>
        <w:t>т проставление времени поступления документа.</w:t>
      </w:r>
    </w:p>
    <w:p w14:paraId="25E19279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</w:t>
      </w:r>
      <w:r>
        <w:rPr>
          <w:rFonts w:ascii="Arial" w:hAnsi="Arial" w:cs="Arial"/>
          <w:sz w:val="24"/>
          <w:szCs w:val="24"/>
        </w:rPr>
        <w:t>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</w:t>
      </w:r>
      <w:r>
        <w:rPr>
          <w:rFonts w:ascii="Arial" w:hAnsi="Arial" w:cs="Arial"/>
          <w:sz w:val="24"/>
          <w:szCs w:val="24"/>
        </w:rPr>
        <w:t>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</w:t>
      </w:r>
      <w:r>
        <w:rPr>
          <w:rFonts w:ascii="Arial" w:hAnsi="Arial" w:cs="Arial"/>
          <w:sz w:val="24"/>
          <w:szCs w:val="24"/>
        </w:rPr>
        <w:t>ьного закона.</w:t>
      </w:r>
    </w:p>
    <w:p w14:paraId="59BCFB01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4.7.</w:t>
      </w:r>
      <w:r>
        <w:rPr>
          <w:rFonts w:ascii="Arial" w:hAnsi="Arial" w:cs="Arial"/>
          <w:sz w:val="24"/>
          <w:szCs w:val="24"/>
        </w:rPr>
        <w:tab/>
        <w:t xml:space="preserve">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14:paraId="41F64768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4.7.1.</w:t>
      </w:r>
      <w:r>
        <w:rPr>
          <w:rFonts w:ascii="Arial" w:hAnsi="Arial" w:cs="Arial"/>
          <w:sz w:val="24"/>
          <w:szCs w:val="24"/>
        </w:rPr>
        <w:tab/>
        <w:t>Условие об обязанности арендатора по использо</w:t>
      </w:r>
      <w:r>
        <w:rPr>
          <w:rFonts w:ascii="Arial" w:hAnsi="Arial" w:cs="Arial"/>
          <w:sz w:val="24"/>
          <w:szCs w:val="24"/>
        </w:rPr>
        <w:t>ванию земельного участка в соответствии с целевым назначением согласно разрешенному использованию земельного участка;</w:t>
      </w:r>
    </w:p>
    <w:p w14:paraId="201E25CB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4.7.2.</w:t>
      </w:r>
      <w:r>
        <w:rPr>
          <w:rFonts w:ascii="Arial" w:hAnsi="Arial" w:cs="Arial"/>
          <w:sz w:val="24"/>
          <w:szCs w:val="24"/>
        </w:rPr>
        <w:tab/>
        <w:t>Условие о сроке договора аренды: он должен составлять не менее 5 лет. Более короткий срок договора может быть установлен п</w:t>
      </w:r>
      <w:r>
        <w:rPr>
          <w:rFonts w:ascii="Arial" w:hAnsi="Arial" w:cs="Arial"/>
          <w:sz w:val="24"/>
          <w:szCs w:val="24"/>
        </w:rPr>
        <w:t>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</w:t>
      </w:r>
      <w:r>
        <w:rPr>
          <w:rFonts w:ascii="Arial" w:hAnsi="Arial" w:cs="Arial"/>
          <w:sz w:val="24"/>
          <w:szCs w:val="24"/>
        </w:rPr>
        <w:t>ни установлены статьей 398 Земельного кодекса Российской Федерации и другими положениями земельного законодательства Российской Федерации.</w:t>
      </w:r>
    </w:p>
    <w:p w14:paraId="3F9C9B63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4.7.3.</w:t>
      </w:r>
      <w:r>
        <w:rPr>
          <w:rFonts w:ascii="Arial" w:hAnsi="Arial" w:cs="Arial"/>
          <w:sz w:val="24"/>
          <w:szCs w:val="24"/>
        </w:rPr>
        <w:tab/>
        <w:t>Право уполномоченного органа истребовать у арендатора документы, подтверждающие соблюдение им услови</w:t>
      </w:r>
      <w:r>
        <w:rPr>
          <w:rFonts w:ascii="Arial" w:hAnsi="Arial" w:cs="Arial"/>
          <w:sz w:val="24"/>
          <w:szCs w:val="24"/>
        </w:rPr>
        <w:t>й предоставления льгот по арендной плате;</w:t>
      </w:r>
    </w:p>
    <w:p w14:paraId="7601F91B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4.7.4.</w:t>
      </w:r>
      <w:r>
        <w:rPr>
          <w:rFonts w:ascii="Arial" w:hAnsi="Arial" w:cs="Arial"/>
          <w:sz w:val="24"/>
          <w:szCs w:val="24"/>
        </w:rPr>
        <w:tab/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</w:t>
      </w:r>
      <w:r>
        <w:rPr>
          <w:rFonts w:ascii="Arial" w:hAnsi="Arial" w:cs="Arial"/>
          <w:sz w:val="24"/>
          <w:szCs w:val="24"/>
        </w:rPr>
        <w:t>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</w:t>
      </w:r>
      <w:r>
        <w:rPr>
          <w:rFonts w:ascii="Arial" w:hAnsi="Arial" w:cs="Arial"/>
          <w:sz w:val="24"/>
          <w:szCs w:val="24"/>
        </w:rPr>
        <w:t>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14:paraId="44BE8056" w14:textId="77777777" w:rsidR="000771EE" w:rsidRDefault="0055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4.7.5.</w:t>
      </w:r>
      <w:r>
        <w:rPr>
          <w:rFonts w:ascii="Arial" w:hAnsi="Arial" w:cs="Arial"/>
          <w:sz w:val="24"/>
          <w:szCs w:val="24"/>
        </w:rPr>
        <w:tab/>
        <w:t>Изменение вида разрешенного использования земельн</w:t>
      </w:r>
      <w:r>
        <w:rPr>
          <w:rFonts w:ascii="Arial" w:hAnsi="Arial" w:cs="Arial"/>
          <w:sz w:val="24"/>
          <w:szCs w:val="24"/>
        </w:rPr>
        <w:t>ого участка и/или цели его использования в течение срока действия договора не предусматривается.</w:t>
      </w:r>
    </w:p>
    <w:p w14:paraId="5B4E4313" w14:textId="77777777" w:rsidR="000771EE" w:rsidRDefault="00077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47015F4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5. Преимущественное право субъектов малого и среднего предпринимательства на выкуп недвижимого и движимого арендуемого имущества</w:t>
      </w:r>
    </w:p>
    <w:p w14:paraId="3B071A9E" w14:textId="77777777" w:rsidR="000771EE" w:rsidRDefault="00077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A94E53C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5.1. Субъекты малого и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14:paraId="5D2AED5C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5.2. Действие преимущественного права субъектов малого и среднего предпринимательства на выкуп недвижи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мого арендуемого имущества распространяется также и на движимое имущество.</w:t>
      </w:r>
    </w:p>
    <w:p w14:paraId="52E0D5F6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5.3. Субъекты малого и среднего предпринимательства могут выкупить арендуемое движимое имущество, если такое имущество включено в перечень муниципального имущества, предназначенного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для передачи во владение и (или) в пользование субъектам МСП, в течение трех лет до дня подачи соответствующего заявления, а также на день подачи субъектом МСП заявления движимое имущество находится в его временном владении и пользовании или временном пол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ьзовании непрерывно в течение одного года и более в соответствии с договором или договорами аренды такого имущества.</w:t>
      </w:r>
    </w:p>
    <w:p w14:paraId="167D1BA8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Состав и виды движимого имущества, не подлежащего отчуждению, устанавливает Правительство Российской Федерации</w:t>
      </w:r>
    </w:p>
    <w:p w14:paraId="589AB4FA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5.4. Срок рассрочки оплаты д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вижимого имущества при реализации преимущественного права на его приобретение не должен составлять менее трех лет.</w:t>
      </w:r>
    </w:p>
    <w:p w14:paraId="421DB675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5.5. Преимущественное право на приобретение арендуемого недвижимого имущества имеется в случаях, когда:</w:t>
      </w:r>
    </w:p>
    <w:p w14:paraId="08ED85F7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lastRenderedPageBreak/>
        <w:t>- недвижимость, включенная в перечень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муниципального имущества, предназначенного для передачи во владение и (или) в пользование субъектам МСП, в течение двух и более лет находилась во временном владении и пользовании или временном пользовании непрерывно субъекта МСП в соответствии с договором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аренды.</w:t>
      </w:r>
    </w:p>
    <w:p w14:paraId="1B3917F2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14:paraId="78584FC4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5.6. Субъекты МСП вправе приобрести арендуемое ими недвижимое имущество, находящ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ееся в муниципальной собственности, как включенное в утвержденные в соответствии с частью 4 статьи 18 Федерального закона № 209- ФЗ перечни муниципального имущества, предназначенного для передачи во владение и (или) в пользование субъектам МСП (далее – пер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ечни), так и не включенное в перечни.</w:t>
      </w:r>
    </w:p>
    <w:p w14:paraId="6EF8FC86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5.7. Преимущественное право заключается в следующем:</w:t>
      </w:r>
    </w:p>
    <w:p w14:paraId="60FC974A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в случае принятия решения об условиях приватизации арендуемого субъектом МСП имущества (далее – решение о приватизации) орган местного самоуправления обязан предло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ора ;</w:t>
      </w:r>
    </w:p>
    <w:p w14:paraId="5544E067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преимущественное право субъектов МСП – арендаторов имущества должно быть предусмотрено в решениях о приватизации;</w:t>
      </w:r>
    </w:p>
    <w:p w14:paraId="4E61A62F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в случае согласия субъекта МСП на использование преимущественного права орган местного самоуправления обязан заключить договор купли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-продажи арендуемого имущества с таким лицом,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14:paraId="13313FF4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субъект МСП вправе в иници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14:paraId="636F362D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приобретение субъектом МСП арендуемого имущества при реализации преимущественного пр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ава осуществляется без проведения аукциона или конкурса.</w:t>
      </w:r>
    </w:p>
    <w:p w14:paraId="3C7E4194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5.8. Субъект МСП вправе отказаться от реализации преимущественного права в любой день до истечения 30 дней до получения предложения о заключении договора купли-продажи арендуемого имущества и с момен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та такого отказа утрачивает преимущественное право (часть 6 статьи 4 Федерального закона № 159-ФЗ).</w:t>
      </w:r>
    </w:p>
    <w:p w14:paraId="52A68D73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5.9. Субъект МСП также утрачивает преимущественное право (часть 9 статьи 4 Федерального закона № 159-ФЗ):</w:t>
      </w:r>
    </w:p>
    <w:p w14:paraId="5A8D67F1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- по истечении 30 дней со получения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риобретаемого имущества</w:t>
      </w:r>
    </w:p>
    <w:p w14:paraId="7DD9695B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14:paraId="18ABBBFA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5.10. Уступка преимущественного права иным лицам не допускается.</w:t>
      </w:r>
    </w:p>
    <w:p w14:paraId="0F57194D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lastRenderedPageBreak/>
        <w:t xml:space="preserve">5.11.Субъекты МСП не вправе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использовать преимущественное право для приобретения имущества:</w:t>
      </w:r>
    </w:p>
    <w:p w14:paraId="1B724A49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переданного организациям, образующим инфраструктуру поддержки субъектов МСП в соответствии со статьей 15 Федерального закона № 209-ФЗ;</w:t>
      </w:r>
    </w:p>
    <w:p w14:paraId="0A98858D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входящего в состав имущественных комплексов муниципал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ьных унитарных предприятий;</w:t>
      </w:r>
    </w:p>
    <w:p w14:paraId="18481A16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принадлежащего муниципальным учреждениям на праве оперативного управления;</w:t>
      </w:r>
    </w:p>
    <w:p w14:paraId="211D89BF" w14:textId="77777777" w:rsidR="000771EE" w:rsidRDefault="005574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ограниченного в обороте.</w:t>
      </w:r>
    </w:p>
    <w:p w14:paraId="053A305E" w14:textId="77777777" w:rsidR="000771EE" w:rsidRDefault="000771E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771EE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1EE"/>
    <w:rsid w:val="000771EE"/>
    <w:rsid w:val="0055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B4A4"/>
  <w15:docId w15:val="{ABDC1B01-7C7D-4C32-B3C4-AC855011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92A0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  <w:style w:type="paragraph" w:styleId="a9">
    <w:name w:val="List Paragraph"/>
    <w:basedOn w:val="a"/>
    <w:uiPriority w:val="34"/>
    <w:qFormat/>
    <w:rsid w:val="004230D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92A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Block Text"/>
    <w:basedOn w:val="a"/>
    <w:unhideWhenUsed/>
    <w:qFormat/>
    <w:rsid w:val="00730933"/>
    <w:pPr>
      <w:spacing w:after="0" w:line="240" w:lineRule="auto"/>
      <w:ind w:left="3544" w:right="-9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730933"/>
  </w:style>
  <w:style w:type="paragraph" w:customStyle="1" w:styleId="ConsPlusNormal">
    <w:name w:val="ConsPlusNormal"/>
    <w:uiPriority w:val="99"/>
    <w:qFormat/>
    <w:rsid w:val="0040391F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8E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openxmlformats.org/officeDocument/2006/relationships/hyperlink" Target="consultantplus://offline/ref=334628D2A52DF0CAA57F215885DD2152AFEB8068523FB00B859C5FBD43570C53A3A761A4346FE40A38A2B36823UCP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hyperlink" Target="consultantplus://offline/ref=334628D2A52DF0CAA57F215885DD2152AFEB8068523FB00B859C5FBD43570C53A3A761A4346FE40A38A2B36823UCP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4628D2A52DF0CAA57F215885DD2152AFEB8068523FB00B859C5FBD43570C53A3A761A4346FE40A38A2B36823UCP0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hyperlink" Target="consultantplus://offline/ref=334628D2A52DF0CAA57F215885DD2152AFEB8068523FB00B859C5FBD43570C53A3A761A4346FE40A38A2B36823UCP0L" TargetMode="External"/><Relationship Id="rId15" Type="http://schemas.openxmlformats.org/officeDocument/2006/relationships/hyperlink" Target="consultantplus://offline/ref=334628D2A52DF0CAA57F215885DD2152AFEB8068523FB00B859C5FBD43570C53A3A761A4346FE40A38A2B36823UCP0L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A6BD-AB2C-47F8-9192-DA7C4F7D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5636</Words>
  <Characters>32130</Characters>
  <Application>Microsoft Office Word</Application>
  <DocSecurity>0</DocSecurity>
  <Lines>267</Lines>
  <Paragraphs>75</Paragraphs>
  <ScaleCrop>false</ScaleCrop>
  <Company>1</Company>
  <LinksUpToDate>false</LinksUpToDate>
  <CharactersWithSpaces>37691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KONSTANTINE</cp:lastModifiedBy>
  <cp:revision>43</cp:revision>
  <cp:lastPrinted>2021-01-27T08:36:00Z</cp:lastPrinted>
  <dcterms:created xsi:type="dcterms:W3CDTF">2020-11-16T09:18:00Z</dcterms:created>
  <dcterms:modified xsi:type="dcterms:W3CDTF">2023-12-11T07:49:00Z</dcterms:modified>
  <dc:language>ru-RU</dc:language>
</cp:coreProperties>
</file>